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D810" w14:textId="4648ACC0" w:rsidR="00702CD2" w:rsidRPr="00CA126B" w:rsidRDefault="005241F9" w:rsidP="00CA126B">
      <w:pPr>
        <w:ind w:left="2160" w:firstLine="720"/>
        <w:rPr>
          <w:u w:val="single"/>
        </w:rPr>
      </w:pPr>
      <w:r w:rsidRPr="00CA126B">
        <w:rPr>
          <w:u w:val="single"/>
        </w:rPr>
        <w:t>Council Tax for Somersham</w:t>
      </w:r>
      <w:r w:rsidR="00CA126B">
        <w:rPr>
          <w:u w:val="single"/>
        </w:rPr>
        <w:t xml:space="preserve"> 2024-2025</w:t>
      </w:r>
    </w:p>
    <w:p w14:paraId="119071B6" w14:textId="32DC93D9" w:rsidR="005241F9" w:rsidRDefault="005241F9">
      <w:r>
        <w:t xml:space="preserve">There have been a lot of comments on social media recently about the level of council tax in Somersham compared to other towns and villages. This has also led to some </w:t>
      </w:r>
      <w:r w:rsidR="00CA126B">
        <w:t>ill-</w:t>
      </w:r>
      <w:r>
        <w:t>informed comments and speculation. Hopefully you will find the following information useful.</w:t>
      </w:r>
    </w:p>
    <w:p w14:paraId="25520784" w14:textId="06895732" w:rsidR="005241F9" w:rsidRDefault="005241F9">
      <w:r>
        <w:t>Parish Councillors are elected by parish residents every four years to take decisions on behalf of the community. They receive no remuneration. The role is entirely voluntary.</w:t>
      </w:r>
      <w:r w:rsidR="00F16160">
        <w:t xml:space="preserve"> All meetings are held</w:t>
      </w:r>
      <w:r w:rsidR="00407F08">
        <w:t>,</w:t>
      </w:r>
      <w:r w:rsidR="00F16160">
        <w:t xml:space="preserve"> and decisions taken in public every four weeks</w:t>
      </w:r>
      <w:r w:rsidR="00CB443F">
        <w:t xml:space="preserve"> with agendas published beforehand</w:t>
      </w:r>
      <w:r w:rsidR="00F16160">
        <w:t>. Each meeting includes a public forum where all are welcome. Meeting minutes and accounts are all published on the council website.</w:t>
      </w:r>
    </w:p>
    <w:p w14:paraId="760EC7BD" w14:textId="141002C0" w:rsidR="0064011B" w:rsidRDefault="0064011B">
      <w:r>
        <w:t>The parish precept, or Council Tax demand, is a simple calculation. It is the number and cost of facilities divided by the number of taxable properties.</w:t>
      </w:r>
    </w:p>
    <w:p w14:paraId="38582B7F" w14:textId="0486ACDB" w:rsidR="003553C0" w:rsidRDefault="003553C0">
      <w:r>
        <w:t xml:space="preserve">In response to local expectations the council has over the last 25 years been proactive and ambitious, seeking to provide as much as possible for local residents. As a result, Somersham has far more to offer than any other village in this part of the county. </w:t>
      </w:r>
      <w:r w:rsidR="00C356BF">
        <w:t>This includes t</w:t>
      </w:r>
      <w:r>
        <w:t xml:space="preserve">he Millennium Sports Facility, Norwood </w:t>
      </w:r>
      <w:r w:rsidR="0048773A">
        <w:t xml:space="preserve">Recreation </w:t>
      </w:r>
      <w:r>
        <w:t>Field, Play Area, Multi-Purpose Sports Area, Squash Court, Car Park</w:t>
      </w:r>
      <w:r w:rsidR="0048773A">
        <w:t>, Library, Lake, Nature Reserve as well as the Timebank and Changing Lives activities</w:t>
      </w:r>
      <w:r w:rsidR="0064011B">
        <w:t xml:space="preserve">, plus a full time </w:t>
      </w:r>
      <w:r w:rsidR="00CA126B">
        <w:t>Lengthsman</w:t>
      </w:r>
      <w:r w:rsidR="0048773A">
        <w:t>. Highway improvements have also been introduced in response to resident</w:t>
      </w:r>
      <w:r w:rsidR="0064011B">
        <w:t xml:space="preserve">s’ complaints about speeding traffic. </w:t>
      </w:r>
      <w:r w:rsidR="0048773A">
        <w:t>These are all provided or assisted by your parish council</w:t>
      </w:r>
      <w:r w:rsidR="00F16160">
        <w:t xml:space="preserve"> and managed by staff </w:t>
      </w:r>
      <w:r w:rsidR="00CA126B">
        <w:t>(six members of staff in total</w:t>
      </w:r>
      <w:bookmarkStart w:id="0" w:name="_GoBack"/>
      <w:bookmarkEnd w:id="0"/>
      <w:r w:rsidR="00CA126B">
        <w:t xml:space="preserve">) </w:t>
      </w:r>
      <w:r w:rsidR="00F16160">
        <w:t>and an office.</w:t>
      </w:r>
    </w:p>
    <w:p w14:paraId="1F81C3A0" w14:textId="577D1A31" w:rsidR="00733D4C" w:rsidRDefault="00733D4C">
      <w:r>
        <w:t>As the village grows over the next few years, the number of tax contribut</w:t>
      </w:r>
      <w:r w:rsidR="00CB443F">
        <w:t>ing households</w:t>
      </w:r>
      <w:r>
        <w:t xml:space="preserve"> will </w:t>
      </w:r>
      <w:r w:rsidR="00CB443F">
        <w:t>increase</w:t>
      </w:r>
      <w:r>
        <w:t>, without the need for any significant increase in facilities. This means</w:t>
      </w:r>
      <w:r w:rsidR="002343D1">
        <w:t xml:space="preserve"> that council tax should not need to rise as it has in the past.</w:t>
      </w:r>
    </w:p>
    <w:p w14:paraId="6D27DEA7" w14:textId="4E6CB3DC" w:rsidR="00F16160" w:rsidRDefault="00F16160">
      <w:r>
        <w:t>Comparison has been made with St Ives which charges less Council Tax. St Ives Town has four times the number of properties, but the</w:t>
      </w:r>
      <w:r w:rsidR="00407F08">
        <w:t>ir</w:t>
      </w:r>
      <w:r>
        <w:t xml:space="preserve"> council does not provide four times the benefits. Market Towns are different in that they are seen a</w:t>
      </w:r>
      <w:r w:rsidR="002343D1">
        <w:t>s</w:t>
      </w:r>
      <w:r>
        <w:t xml:space="preserve"> strategic</w:t>
      </w:r>
      <w:r w:rsidR="00733D4C">
        <w:t xml:space="preserve"> settlements expected to cater </w:t>
      </w:r>
      <w:r w:rsidR="00407F08">
        <w:t>for</w:t>
      </w:r>
      <w:r w:rsidR="00733D4C">
        <w:t xml:space="preserve"> a much wider geographical area than the town. Consequently, the Sports and Leisure facilities, Library, Car Parks etc are provided by the County and District Councils</w:t>
      </w:r>
      <w:r w:rsidR="002343D1">
        <w:t>, not the Town council.</w:t>
      </w:r>
      <w:r w:rsidR="00407F08">
        <w:t xml:space="preserve"> Market towns also qualify for grants from the Combined Authority.</w:t>
      </w:r>
    </w:p>
    <w:sectPr w:rsidR="00F1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9"/>
    <w:rsid w:val="002343D1"/>
    <w:rsid w:val="003553C0"/>
    <w:rsid w:val="00407F08"/>
    <w:rsid w:val="0048773A"/>
    <w:rsid w:val="005241F9"/>
    <w:rsid w:val="0064011B"/>
    <w:rsid w:val="00702CD2"/>
    <w:rsid w:val="00733D4C"/>
    <w:rsid w:val="00C356BF"/>
    <w:rsid w:val="00CA126B"/>
    <w:rsid w:val="00CB443F"/>
    <w:rsid w:val="00F1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BE58"/>
  <w15:chartTrackingRefBased/>
  <w15:docId w15:val="{916B6663-D72F-4652-899B-AECF851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Steve Criswell</dc:creator>
  <cp:keywords/>
  <dc:description/>
  <cp:lastModifiedBy>Penny Bryant</cp:lastModifiedBy>
  <cp:revision>2</cp:revision>
  <dcterms:created xsi:type="dcterms:W3CDTF">2024-04-08T10:41:00Z</dcterms:created>
  <dcterms:modified xsi:type="dcterms:W3CDTF">2024-04-08T10:41:00Z</dcterms:modified>
</cp:coreProperties>
</file>