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FBA81" w14:textId="77777777" w:rsidR="00184A7D" w:rsidRPr="00184A7D" w:rsidRDefault="00184A7D" w:rsidP="007A3D87">
      <w:pPr>
        <w:pStyle w:val="Heading2"/>
        <w:tabs>
          <w:tab w:val="clear" w:pos="2694"/>
          <w:tab w:val="clear" w:pos="8789"/>
          <w:tab w:val="clear" w:pos="9923"/>
          <w:tab w:val="left" w:pos="3261"/>
          <w:tab w:val="left" w:leader="dot" w:pos="7797"/>
          <w:tab w:val="left" w:pos="8080"/>
          <w:tab w:val="left" w:pos="10348"/>
        </w:tabs>
        <w:spacing w:line="240" w:lineRule="auto"/>
        <w:rPr>
          <w:rStyle w:val="Heading1Char"/>
          <w:b/>
          <w:spacing w:val="0"/>
          <w:sz w:val="24"/>
          <w:szCs w:val="24"/>
        </w:rPr>
      </w:pPr>
    </w:p>
    <w:p w14:paraId="4B88F1A4" w14:textId="77777777" w:rsidR="00184A7D" w:rsidRPr="00184A7D" w:rsidRDefault="00184A7D" w:rsidP="007A3D87">
      <w:pPr>
        <w:pStyle w:val="Heading2"/>
        <w:tabs>
          <w:tab w:val="clear" w:pos="2694"/>
          <w:tab w:val="clear" w:pos="8789"/>
          <w:tab w:val="clear" w:pos="9923"/>
          <w:tab w:val="left" w:pos="3261"/>
          <w:tab w:val="left" w:leader="dot" w:pos="7797"/>
          <w:tab w:val="left" w:pos="8080"/>
          <w:tab w:val="left" w:pos="10348"/>
        </w:tabs>
        <w:spacing w:line="240" w:lineRule="auto"/>
        <w:rPr>
          <w:rStyle w:val="Heading1Char"/>
          <w:b/>
          <w:sz w:val="24"/>
          <w:szCs w:val="24"/>
        </w:rPr>
      </w:pPr>
    </w:p>
    <w:p w14:paraId="0A780806" w14:textId="2725E219" w:rsidR="007A3D87" w:rsidRPr="007A3D87" w:rsidRDefault="007A3D87" w:rsidP="00160B04">
      <w:pPr>
        <w:pStyle w:val="Heading2"/>
        <w:tabs>
          <w:tab w:val="clear" w:pos="2694"/>
          <w:tab w:val="clear" w:pos="8789"/>
          <w:tab w:val="clear" w:pos="9923"/>
          <w:tab w:val="left" w:pos="3261"/>
          <w:tab w:val="left" w:leader="dot" w:pos="7797"/>
          <w:tab w:val="left" w:pos="8080"/>
          <w:tab w:val="left" w:pos="10348"/>
        </w:tabs>
        <w:spacing w:after="120" w:line="240" w:lineRule="auto"/>
      </w:pPr>
      <w:r w:rsidRPr="007A3D87">
        <w:rPr>
          <w:rStyle w:val="Heading1Char"/>
          <w:b/>
          <w:spacing w:val="0"/>
        </w:rPr>
        <w:t>Name of Authority:</w:t>
      </w:r>
      <w:r w:rsidRPr="007A3D87">
        <w:tab/>
      </w:r>
      <w:r w:rsidR="0040448E">
        <w:t>Somersham Parish Council</w:t>
      </w:r>
      <w:r w:rsidRPr="007A3D87">
        <w:tab/>
      </w:r>
      <w:r w:rsidRPr="007A3D87">
        <w:rPr>
          <w:rStyle w:val="Heading1Char"/>
          <w:b/>
          <w:spacing w:val="0"/>
        </w:rPr>
        <w:t>Date of Audit:</w:t>
      </w:r>
      <w:r w:rsidRPr="007A3D87">
        <w:tab/>
      </w:r>
      <w:r w:rsidR="0040448E">
        <w:t>15</w:t>
      </w:r>
      <w:r w:rsidR="0040448E" w:rsidRPr="0040448E">
        <w:rPr>
          <w:vertAlign w:val="superscript"/>
        </w:rPr>
        <w:t>th</w:t>
      </w:r>
      <w:r w:rsidR="0040448E">
        <w:t xml:space="preserve"> April 2025</w:t>
      </w:r>
      <w:r>
        <w:tab/>
      </w:r>
    </w:p>
    <w:p w14:paraId="39D88BB2" w14:textId="310E55C0" w:rsidR="007A3D87" w:rsidRPr="007A3D87" w:rsidRDefault="007A3D87" w:rsidP="007A3D87">
      <w:pPr>
        <w:pStyle w:val="Heading1"/>
        <w:tabs>
          <w:tab w:val="clear" w:pos="2694"/>
          <w:tab w:val="left" w:pos="3261"/>
          <w:tab w:val="left" w:leader="dot" w:pos="7797"/>
          <w:tab w:val="left" w:pos="8080"/>
          <w:tab w:val="left" w:pos="10348"/>
          <w:tab w:val="left" w:leader="dot" w:pos="13750"/>
        </w:tabs>
        <w:rPr>
          <w:spacing w:val="0"/>
        </w:rPr>
      </w:pPr>
      <w:r w:rsidRPr="007A3D87">
        <w:rPr>
          <w:spacing w:val="0"/>
        </w:rPr>
        <w:t>Audit Completed By:</w:t>
      </w:r>
      <w:r w:rsidRPr="007A3D87">
        <w:rPr>
          <w:spacing w:val="0"/>
        </w:rPr>
        <w:tab/>
      </w:r>
      <w:r w:rsidR="0040448E">
        <w:rPr>
          <w:spacing w:val="0"/>
        </w:rPr>
        <w:t>Rosie Hughes</w:t>
      </w:r>
      <w:r w:rsidRPr="00D94E07">
        <w:rPr>
          <w:b w:val="0"/>
          <w:bCs w:val="0"/>
          <w:spacing w:val="34"/>
        </w:rPr>
        <w:tab/>
      </w:r>
      <w:r w:rsidRPr="00D94E07">
        <w:rPr>
          <w:b w:val="0"/>
          <w:bCs w:val="0"/>
          <w:spacing w:val="34"/>
        </w:rPr>
        <w:tab/>
      </w:r>
      <w:r w:rsidRPr="00D94E07">
        <w:rPr>
          <w:b w:val="0"/>
          <w:bCs w:val="0"/>
          <w:spacing w:val="34"/>
        </w:rPr>
        <w:tab/>
      </w:r>
      <w:r w:rsidRPr="00D94E07">
        <w:rPr>
          <w:b w:val="0"/>
          <w:bCs w:val="0"/>
          <w:spacing w:val="34"/>
        </w:rPr>
        <w:tab/>
      </w:r>
    </w:p>
    <w:p w14:paraId="35B3F0DB" w14:textId="77777777" w:rsidR="007A3D87" w:rsidRPr="007A3D87" w:rsidRDefault="007A3D87" w:rsidP="007A3D87">
      <w:pPr>
        <w:spacing w:line="259" w:lineRule="auto"/>
        <w:rPr>
          <w:rFonts w:ascii="Calibri" w:hAnsi="Calibri" w:cs="Calibri"/>
          <w:sz w:val="24"/>
          <w:szCs w:val="24"/>
        </w:rPr>
      </w:pPr>
    </w:p>
    <w:tbl>
      <w:tblPr>
        <w:tblStyle w:val="TableGrid"/>
        <w:tblW w:w="0" w:type="auto"/>
        <w:tblLook w:val="04A0" w:firstRow="1" w:lastRow="0" w:firstColumn="1" w:lastColumn="0" w:noHBand="0" w:noVBand="1"/>
      </w:tblPr>
      <w:tblGrid>
        <w:gridCol w:w="3114"/>
        <w:gridCol w:w="3829"/>
        <w:gridCol w:w="3472"/>
        <w:gridCol w:w="3472"/>
      </w:tblGrid>
      <w:tr w:rsidR="00BA0AEA" w:rsidRPr="007A3D87" w14:paraId="3CB0132A" w14:textId="3C5D8D1B" w:rsidTr="00D94E07">
        <w:tc>
          <w:tcPr>
            <w:tcW w:w="3114" w:type="dxa"/>
          </w:tcPr>
          <w:p w14:paraId="6F01CA00" w14:textId="112B5D97" w:rsidR="00BA0AEA" w:rsidRPr="00D94E07" w:rsidRDefault="00BA0AEA" w:rsidP="00D94E07">
            <w:pPr>
              <w:spacing w:after="120"/>
              <w:jc w:val="left"/>
              <w:rPr>
                <w:rFonts w:ascii="Calibri" w:hAnsi="Calibri" w:cs="Calibri"/>
                <w:b/>
                <w:bCs/>
                <w:sz w:val="28"/>
                <w:szCs w:val="28"/>
              </w:rPr>
            </w:pPr>
            <w:r w:rsidRPr="00D94E07">
              <w:rPr>
                <w:rFonts w:ascii="Calibri" w:hAnsi="Calibri" w:cs="Calibri"/>
                <w:b/>
                <w:bCs/>
                <w:sz w:val="28"/>
                <w:szCs w:val="28"/>
              </w:rPr>
              <w:t>AGAR Certificate Reference</w:t>
            </w:r>
          </w:p>
        </w:tc>
        <w:tc>
          <w:tcPr>
            <w:tcW w:w="3829" w:type="dxa"/>
          </w:tcPr>
          <w:p w14:paraId="32AF5A43" w14:textId="0456F7AB" w:rsidR="00BA0AEA" w:rsidRPr="00D94E07" w:rsidRDefault="00BA0AEA" w:rsidP="00D94E07">
            <w:pPr>
              <w:spacing w:after="120"/>
              <w:jc w:val="left"/>
              <w:rPr>
                <w:rFonts w:ascii="Calibri" w:hAnsi="Calibri" w:cs="Calibri"/>
                <w:b/>
                <w:bCs/>
                <w:sz w:val="28"/>
                <w:szCs w:val="28"/>
              </w:rPr>
            </w:pPr>
            <w:r w:rsidRPr="00D94E07">
              <w:rPr>
                <w:rFonts w:ascii="Calibri" w:hAnsi="Calibri" w:cs="Calibri"/>
                <w:b/>
                <w:bCs/>
                <w:sz w:val="28"/>
                <w:szCs w:val="28"/>
              </w:rPr>
              <w:t xml:space="preserve">Work Completed by CAPALC </w:t>
            </w:r>
          </w:p>
        </w:tc>
        <w:tc>
          <w:tcPr>
            <w:tcW w:w="3472" w:type="dxa"/>
          </w:tcPr>
          <w:p w14:paraId="0C268459" w14:textId="4F59FDCA" w:rsidR="00BA0AEA" w:rsidRPr="00D94E07" w:rsidRDefault="00BA0AEA" w:rsidP="00D94E07">
            <w:pPr>
              <w:spacing w:after="120"/>
              <w:jc w:val="left"/>
              <w:rPr>
                <w:rFonts w:ascii="Calibri" w:hAnsi="Calibri" w:cs="Calibri"/>
                <w:b/>
                <w:bCs/>
                <w:sz w:val="28"/>
                <w:szCs w:val="28"/>
              </w:rPr>
            </w:pPr>
            <w:r w:rsidRPr="00D94E07">
              <w:rPr>
                <w:rFonts w:ascii="Calibri" w:hAnsi="Calibri" w:cs="Calibri"/>
                <w:b/>
                <w:bCs/>
                <w:sz w:val="28"/>
                <w:szCs w:val="28"/>
              </w:rPr>
              <w:t>Conclusion</w:t>
            </w:r>
          </w:p>
        </w:tc>
        <w:tc>
          <w:tcPr>
            <w:tcW w:w="3472" w:type="dxa"/>
          </w:tcPr>
          <w:p w14:paraId="6BFB0CE3" w14:textId="00C4F380" w:rsidR="00BA0AEA" w:rsidRPr="00D94E07" w:rsidRDefault="00BA0AEA" w:rsidP="00D94E07">
            <w:pPr>
              <w:spacing w:after="120"/>
              <w:jc w:val="left"/>
              <w:rPr>
                <w:rFonts w:ascii="Calibri" w:hAnsi="Calibri" w:cs="Calibri"/>
                <w:b/>
                <w:bCs/>
                <w:sz w:val="28"/>
                <w:szCs w:val="28"/>
              </w:rPr>
            </w:pPr>
            <w:r w:rsidRPr="00D94E07">
              <w:rPr>
                <w:rFonts w:ascii="Calibri" w:hAnsi="Calibri" w:cs="Calibri"/>
                <w:b/>
                <w:bCs/>
                <w:sz w:val="28"/>
                <w:szCs w:val="28"/>
              </w:rPr>
              <w:t>Recommendations</w:t>
            </w:r>
          </w:p>
        </w:tc>
      </w:tr>
      <w:tr w:rsidR="00D94E07" w:rsidRPr="007A3D87" w14:paraId="659091DB" w14:textId="192A56A1" w:rsidTr="00D94E07">
        <w:trPr>
          <w:trHeight w:val="1670"/>
        </w:trPr>
        <w:tc>
          <w:tcPr>
            <w:tcW w:w="3114" w:type="dxa"/>
            <w:vMerge w:val="restart"/>
          </w:tcPr>
          <w:p w14:paraId="49DBFB03" w14:textId="63522666"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r w:rsidRPr="007A3D87">
              <w:rPr>
                <w:rFonts w:ascii="Calibri" w:hAnsi="Calibri" w:cs="Calibri"/>
                <w:sz w:val="24"/>
                <w:szCs w:val="24"/>
              </w:rPr>
              <w:t xml:space="preserve">Appropriate accounting records have been </w:t>
            </w:r>
            <w:proofErr w:type="gramStart"/>
            <w:r w:rsidRPr="007A3D87">
              <w:rPr>
                <w:rFonts w:ascii="Calibri" w:hAnsi="Calibri" w:cs="Calibri"/>
                <w:sz w:val="24"/>
                <w:szCs w:val="24"/>
              </w:rPr>
              <w:t>properly kept</w:t>
            </w:r>
            <w:proofErr w:type="gramEnd"/>
            <w:r w:rsidRPr="007A3D87">
              <w:rPr>
                <w:rFonts w:ascii="Calibri" w:hAnsi="Calibri" w:cs="Calibri"/>
                <w:sz w:val="24"/>
                <w:szCs w:val="24"/>
              </w:rPr>
              <w:t xml:space="preserve"> throughout the year.</w:t>
            </w:r>
          </w:p>
        </w:tc>
        <w:tc>
          <w:tcPr>
            <w:tcW w:w="3829" w:type="dxa"/>
            <w:vMerge w:val="restart"/>
          </w:tcPr>
          <w:p w14:paraId="17398A3E" w14:textId="296CF2DB" w:rsidR="00D94E07" w:rsidRPr="007A3D87" w:rsidRDefault="00D94E07" w:rsidP="00D94E07">
            <w:pPr>
              <w:spacing w:after="120"/>
              <w:jc w:val="left"/>
              <w:rPr>
                <w:rFonts w:ascii="Calibri" w:hAnsi="Calibri" w:cs="Calibri"/>
                <w:sz w:val="24"/>
                <w:szCs w:val="24"/>
              </w:rPr>
            </w:pPr>
            <w:r w:rsidRPr="007A3D87">
              <w:rPr>
                <w:rFonts w:ascii="Calibri" w:hAnsi="Calibri" w:cs="Calibri"/>
                <w:sz w:val="24"/>
                <w:szCs w:val="24"/>
              </w:rPr>
              <w:t xml:space="preserve">During our visit(s) we have reviewed the accounting system and checked that the information </w:t>
            </w:r>
            <w:proofErr w:type="gramStart"/>
            <w:r w:rsidRPr="007A3D87">
              <w:rPr>
                <w:rFonts w:ascii="Calibri" w:hAnsi="Calibri" w:cs="Calibri"/>
                <w:sz w:val="24"/>
                <w:szCs w:val="24"/>
              </w:rPr>
              <w:t>is recorded</w:t>
            </w:r>
            <w:proofErr w:type="gramEnd"/>
            <w:r w:rsidRPr="007A3D87">
              <w:rPr>
                <w:rFonts w:ascii="Calibri" w:hAnsi="Calibri" w:cs="Calibri"/>
                <w:sz w:val="24"/>
                <w:szCs w:val="24"/>
              </w:rPr>
              <w:t xml:space="preserve"> accurately and promptly.  This means we have reviewed the cashbook, examined a sample of financial transactions, ensured bank reconciliations (see item I) are </w:t>
            </w:r>
            <w:proofErr w:type="gramStart"/>
            <w:r w:rsidRPr="007A3D87">
              <w:rPr>
                <w:rFonts w:ascii="Calibri" w:hAnsi="Calibri" w:cs="Calibri"/>
                <w:sz w:val="24"/>
                <w:szCs w:val="24"/>
              </w:rPr>
              <w:t>carried out</w:t>
            </w:r>
            <w:proofErr w:type="gramEnd"/>
            <w:r w:rsidRPr="007A3D87">
              <w:rPr>
                <w:rFonts w:ascii="Calibri" w:hAnsi="Calibri" w:cs="Calibri"/>
                <w:sz w:val="24"/>
                <w:szCs w:val="24"/>
              </w:rPr>
              <w:t xml:space="preserve">, </w:t>
            </w:r>
            <w:proofErr w:type="gramStart"/>
            <w:r w:rsidRPr="007A3D87">
              <w:rPr>
                <w:rFonts w:ascii="Calibri" w:hAnsi="Calibri" w:cs="Calibri"/>
                <w:sz w:val="24"/>
                <w:szCs w:val="24"/>
              </w:rPr>
              <w:t>etc.</w:t>
            </w:r>
            <w:proofErr w:type="gramEnd"/>
            <w:r w:rsidRPr="007A3D87">
              <w:rPr>
                <w:rFonts w:ascii="Calibri" w:hAnsi="Calibri" w:cs="Calibri"/>
                <w:sz w:val="24"/>
                <w:szCs w:val="24"/>
              </w:rPr>
              <w:t xml:space="preserve">  This list is just an example.</w:t>
            </w:r>
          </w:p>
        </w:tc>
        <w:tc>
          <w:tcPr>
            <w:tcW w:w="3472" w:type="dxa"/>
            <w:vMerge w:val="restart"/>
          </w:tcPr>
          <w:p w14:paraId="191FD114" w14:textId="77777777" w:rsidR="00D94E07" w:rsidRDefault="0040448E" w:rsidP="00D94E07">
            <w:pPr>
              <w:spacing w:after="120"/>
              <w:jc w:val="left"/>
              <w:rPr>
                <w:rFonts w:ascii="Calibri" w:hAnsi="Calibri" w:cs="Calibri"/>
                <w:sz w:val="24"/>
                <w:szCs w:val="24"/>
              </w:rPr>
            </w:pPr>
            <w:r>
              <w:rPr>
                <w:rFonts w:ascii="Calibri" w:hAnsi="Calibri" w:cs="Calibri"/>
                <w:sz w:val="24"/>
                <w:szCs w:val="24"/>
              </w:rPr>
              <w:t xml:space="preserve">All accounting systems are in </w:t>
            </w:r>
            <w:proofErr w:type="gramStart"/>
            <w:r>
              <w:rPr>
                <w:rFonts w:ascii="Calibri" w:hAnsi="Calibri" w:cs="Calibri"/>
                <w:sz w:val="24"/>
                <w:szCs w:val="24"/>
              </w:rPr>
              <w:t>place, and</w:t>
            </w:r>
            <w:proofErr w:type="gramEnd"/>
            <w:r>
              <w:rPr>
                <w:rFonts w:ascii="Calibri" w:hAnsi="Calibri" w:cs="Calibri"/>
                <w:sz w:val="24"/>
                <w:szCs w:val="24"/>
              </w:rPr>
              <w:t xml:space="preserve"> recorded accurately and promptly.</w:t>
            </w:r>
          </w:p>
          <w:p w14:paraId="6B770359" w14:textId="77777777" w:rsidR="0040448E" w:rsidRDefault="0040448E" w:rsidP="00D94E07">
            <w:pPr>
              <w:spacing w:after="120"/>
              <w:jc w:val="left"/>
              <w:rPr>
                <w:rFonts w:ascii="Calibri" w:hAnsi="Calibri" w:cs="Calibri"/>
                <w:sz w:val="24"/>
                <w:szCs w:val="24"/>
              </w:rPr>
            </w:pPr>
          </w:p>
          <w:p w14:paraId="1579326F" w14:textId="5B4E3466" w:rsidR="0040448E" w:rsidRPr="007A3D87" w:rsidRDefault="0040448E" w:rsidP="00D94E07">
            <w:pPr>
              <w:spacing w:after="120"/>
              <w:jc w:val="left"/>
              <w:rPr>
                <w:rFonts w:ascii="Calibri" w:hAnsi="Calibri" w:cs="Calibri"/>
                <w:sz w:val="24"/>
                <w:szCs w:val="24"/>
              </w:rPr>
            </w:pPr>
            <w:r>
              <w:rPr>
                <w:rFonts w:ascii="Calibri" w:hAnsi="Calibri" w:cs="Calibri"/>
                <w:sz w:val="24"/>
                <w:szCs w:val="24"/>
              </w:rPr>
              <w:t>Internal Control Objective met.</w:t>
            </w:r>
          </w:p>
        </w:tc>
        <w:tc>
          <w:tcPr>
            <w:tcW w:w="3472" w:type="dxa"/>
          </w:tcPr>
          <w:p w14:paraId="084A2334" w14:textId="21041584" w:rsidR="00D94E07" w:rsidRPr="007A3D87" w:rsidRDefault="00D94E07" w:rsidP="00D94E07">
            <w:pPr>
              <w:spacing w:after="120"/>
              <w:jc w:val="left"/>
              <w:rPr>
                <w:rFonts w:ascii="Calibri" w:hAnsi="Calibri" w:cs="Calibri"/>
                <w:sz w:val="24"/>
                <w:szCs w:val="24"/>
              </w:rPr>
            </w:pPr>
            <w:r>
              <w:rPr>
                <w:rFonts w:ascii="Calibri" w:hAnsi="Calibri" w:cs="Calibri"/>
                <w:sz w:val="24"/>
                <w:szCs w:val="24"/>
              </w:rPr>
              <w:t xml:space="preserve">None </w:t>
            </w:r>
          </w:p>
        </w:tc>
      </w:tr>
      <w:tr w:rsidR="00D94E07" w:rsidRPr="007A3D87" w14:paraId="046B7883" w14:textId="77777777" w:rsidTr="00D94E07">
        <w:trPr>
          <w:trHeight w:val="1670"/>
        </w:trPr>
        <w:tc>
          <w:tcPr>
            <w:tcW w:w="3114" w:type="dxa"/>
            <w:vMerge/>
          </w:tcPr>
          <w:p w14:paraId="23AAFB3E" w14:textId="77777777"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p>
        </w:tc>
        <w:tc>
          <w:tcPr>
            <w:tcW w:w="3829" w:type="dxa"/>
            <w:vMerge/>
          </w:tcPr>
          <w:p w14:paraId="71754918" w14:textId="77777777" w:rsidR="00D94E07" w:rsidRPr="007A3D87" w:rsidRDefault="00D94E07" w:rsidP="00D94E07">
            <w:pPr>
              <w:spacing w:after="120"/>
              <w:jc w:val="left"/>
              <w:rPr>
                <w:rFonts w:ascii="Calibri" w:hAnsi="Calibri" w:cs="Calibri"/>
                <w:sz w:val="24"/>
                <w:szCs w:val="24"/>
              </w:rPr>
            </w:pPr>
          </w:p>
        </w:tc>
        <w:tc>
          <w:tcPr>
            <w:tcW w:w="3472" w:type="dxa"/>
            <w:vMerge/>
          </w:tcPr>
          <w:p w14:paraId="3B821A2D" w14:textId="77777777" w:rsidR="00D94E07" w:rsidRPr="007A3D87" w:rsidRDefault="00D94E07" w:rsidP="00D94E07">
            <w:pPr>
              <w:spacing w:after="120"/>
              <w:jc w:val="left"/>
              <w:rPr>
                <w:rFonts w:ascii="Calibri" w:hAnsi="Calibri" w:cs="Calibri"/>
                <w:sz w:val="24"/>
                <w:szCs w:val="24"/>
              </w:rPr>
            </w:pPr>
          </w:p>
        </w:tc>
        <w:tc>
          <w:tcPr>
            <w:tcW w:w="3472" w:type="dxa"/>
          </w:tcPr>
          <w:p w14:paraId="0932FEF3" w14:textId="2ECA4118" w:rsidR="00D94E07" w:rsidRPr="007A3D87" w:rsidRDefault="00D94E07" w:rsidP="00D94E07">
            <w:pPr>
              <w:spacing w:after="120"/>
              <w:jc w:val="left"/>
              <w:rPr>
                <w:rFonts w:ascii="Calibri" w:hAnsi="Calibri" w:cs="Calibri"/>
                <w:sz w:val="24"/>
                <w:szCs w:val="24"/>
              </w:rPr>
            </w:pPr>
            <w:r w:rsidRPr="00D94E07">
              <w:rPr>
                <w:rFonts w:ascii="Calibri" w:hAnsi="Calibri" w:cs="Calibri"/>
                <w:b/>
                <w:bCs/>
                <w:sz w:val="24"/>
                <w:szCs w:val="24"/>
              </w:rPr>
              <w:t>Council response</w:t>
            </w:r>
            <w:r>
              <w:rPr>
                <w:rFonts w:ascii="Calibri" w:hAnsi="Calibri" w:cs="Calibri"/>
                <w:sz w:val="24"/>
                <w:szCs w:val="24"/>
              </w:rPr>
              <w:t xml:space="preserve">: </w:t>
            </w:r>
          </w:p>
        </w:tc>
      </w:tr>
      <w:tr w:rsidR="00D94E07" w:rsidRPr="007A3D87" w14:paraId="1E5FC53F" w14:textId="1F3524A9" w:rsidTr="00D94E07">
        <w:trPr>
          <w:trHeight w:val="1090"/>
        </w:trPr>
        <w:tc>
          <w:tcPr>
            <w:tcW w:w="3114" w:type="dxa"/>
            <w:vMerge w:val="restart"/>
          </w:tcPr>
          <w:p w14:paraId="27275D4D" w14:textId="170B29C7"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r w:rsidRPr="007A3D87">
              <w:rPr>
                <w:rFonts w:ascii="Calibri" w:hAnsi="Calibri" w:cs="Calibri"/>
                <w:sz w:val="24"/>
                <w:szCs w:val="24"/>
              </w:rPr>
              <w:t xml:space="preserve">This authority complied with its financial regulations, payments </w:t>
            </w:r>
            <w:proofErr w:type="gramStart"/>
            <w:r w:rsidRPr="007A3D87">
              <w:rPr>
                <w:rFonts w:ascii="Calibri" w:hAnsi="Calibri" w:cs="Calibri"/>
                <w:sz w:val="24"/>
                <w:szCs w:val="24"/>
              </w:rPr>
              <w:t>were supported</w:t>
            </w:r>
            <w:proofErr w:type="gramEnd"/>
            <w:r w:rsidRPr="007A3D87">
              <w:rPr>
                <w:rFonts w:ascii="Calibri" w:hAnsi="Calibri" w:cs="Calibri"/>
                <w:sz w:val="24"/>
                <w:szCs w:val="24"/>
              </w:rPr>
              <w:t xml:space="preserve"> by invoices, all expenditure </w:t>
            </w:r>
            <w:proofErr w:type="gramStart"/>
            <w:r w:rsidRPr="007A3D87">
              <w:rPr>
                <w:rFonts w:ascii="Calibri" w:hAnsi="Calibri" w:cs="Calibri"/>
                <w:sz w:val="24"/>
                <w:szCs w:val="24"/>
              </w:rPr>
              <w:t>was approved</w:t>
            </w:r>
            <w:proofErr w:type="gramEnd"/>
            <w:r w:rsidRPr="007A3D87">
              <w:rPr>
                <w:rFonts w:ascii="Calibri" w:hAnsi="Calibri" w:cs="Calibri"/>
                <w:sz w:val="24"/>
                <w:szCs w:val="24"/>
              </w:rPr>
              <w:t xml:space="preserve"> and VAT </w:t>
            </w:r>
            <w:r w:rsidRPr="007A3D87">
              <w:rPr>
                <w:rFonts w:ascii="Calibri" w:hAnsi="Calibri" w:cs="Calibri"/>
                <w:sz w:val="24"/>
                <w:szCs w:val="24"/>
              </w:rPr>
              <w:lastRenderedPageBreak/>
              <w:t>appropriately accounted for.</w:t>
            </w:r>
          </w:p>
        </w:tc>
        <w:tc>
          <w:tcPr>
            <w:tcW w:w="3829" w:type="dxa"/>
            <w:vMerge w:val="restart"/>
          </w:tcPr>
          <w:p w14:paraId="23264D95" w14:textId="77777777" w:rsidR="00D94E07" w:rsidRPr="007A3D87" w:rsidRDefault="00D94E07" w:rsidP="00D94E07">
            <w:pPr>
              <w:spacing w:after="120"/>
              <w:jc w:val="left"/>
              <w:rPr>
                <w:rFonts w:ascii="Calibri" w:hAnsi="Calibri" w:cs="Calibri"/>
                <w:sz w:val="24"/>
                <w:szCs w:val="24"/>
              </w:rPr>
            </w:pPr>
            <w:r w:rsidRPr="007A3D87">
              <w:rPr>
                <w:rFonts w:ascii="Calibri" w:hAnsi="Calibri" w:cs="Calibri"/>
                <w:sz w:val="24"/>
                <w:szCs w:val="24"/>
              </w:rPr>
              <w:lastRenderedPageBreak/>
              <w:t xml:space="preserve">We have reviewed Financial Regulations and Standing Orders ensuring they are adequate and if model documents </w:t>
            </w:r>
            <w:proofErr w:type="gramStart"/>
            <w:r w:rsidRPr="007A3D87">
              <w:rPr>
                <w:rFonts w:ascii="Calibri" w:hAnsi="Calibri" w:cs="Calibri"/>
                <w:sz w:val="24"/>
                <w:szCs w:val="24"/>
              </w:rPr>
              <w:t>are used</w:t>
            </w:r>
            <w:proofErr w:type="gramEnd"/>
            <w:r w:rsidRPr="007A3D87">
              <w:rPr>
                <w:rFonts w:ascii="Calibri" w:hAnsi="Calibri" w:cs="Calibri"/>
                <w:sz w:val="24"/>
                <w:szCs w:val="24"/>
              </w:rPr>
              <w:t>, they are up to date.</w:t>
            </w:r>
          </w:p>
          <w:p w14:paraId="2C332120" w14:textId="59E4646E" w:rsidR="00D94E07" w:rsidRPr="007A3D87" w:rsidRDefault="00D94E07" w:rsidP="00D94E07">
            <w:pPr>
              <w:spacing w:after="120"/>
              <w:jc w:val="left"/>
              <w:rPr>
                <w:rFonts w:ascii="Calibri" w:hAnsi="Calibri" w:cs="Calibri"/>
                <w:sz w:val="24"/>
                <w:szCs w:val="24"/>
              </w:rPr>
            </w:pPr>
            <w:r w:rsidRPr="007A3D87">
              <w:rPr>
                <w:rFonts w:ascii="Calibri" w:hAnsi="Calibri" w:cs="Calibri"/>
                <w:sz w:val="24"/>
                <w:szCs w:val="24"/>
              </w:rPr>
              <w:t xml:space="preserve">We have also reviewed procedures for approval of invoices and </w:t>
            </w:r>
            <w:r w:rsidRPr="007A3D87">
              <w:rPr>
                <w:rFonts w:ascii="Calibri" w:hAnsi="Calibri" w:cs="Calibri"/>
                <w:sz w:val="24"/>
                <w:szCs w:val="24"/>
              </w:rPr>
              <w:lastRenderedPageBreak/>
              <w:t xml:space="preserve">payments, checked recording of VAT and that VAT </w:t>
            </w:r>
            <w:proofErr w:type="gramStart"/>
            <w:r w:rsidRPr="007A3D87">
              <w:rPr>
                <w:rFonts w:ascii="Calibri" w:hAnsi="Calibri" w:cs="Calibri"/>
                <w:sz w:val="24"/>
                <w:szCs w:val="24"/>
              </w:rPr>
              <w:t>is claimed</w:t>
            </w:r>
            <w:proofErr w:type="gramEnd"/>
            <w:r w:rsidRPr="007A3D87">
              <w:rPr>
                <w:rFonts w:ascii="Calibri" w:hAnsi="Calibri" w:cs="Calibri"/>
                <w:sz w:val="24"/>
                <w:szCs w:val="24"/>
              </w:rPr>
              <w:t xml:space="preserve"> where appropriate.  If debit/credit cards </w:t>
            </w:r>
            <w:proofErr w:type="gramStart"/>
            <w:r w:rsidRPr="007A3D87">
              <w:rPr>
                <w:rFonts w:ascii="Calibri" w:hAnsi="Calibri" w:cs="Calibri"/>
                <w:sz w:val="24"/>
                <w:szCs w:val="24"/>
              </w:rPr>
              <w:t>are held</w:t>
            </w:r>
            <w:proofErr w:type="gramEnd"/>
            <w:r w:rsidRPr="007A3D87">
              <w:rPr>
                <w:rFonts w:ascii="Calibri" w:hAnsi="Calibri" w:cs="Calibri"/>
                <w:sz w:val="24"/>
                <w:szCs w:val="24"/>
              </w:rPr>
              <w:t>, we have established the limits and ensured there are controls in place for usage.</w:t>
            </w:r>
          </w:p>
        </w:tc>
        <w:tc>
          <w:tcPr>
            <w:tcW w:w="3472" w:type="dxa"/>
            <w:vMerge w:val="restart"/>
          </w:tcPr>
          <w:p w14:paraId="7048BBC2" w14:textId="77777777" w:rsidR="00D94E07" w:rsidRDefault="0040448E" w:rsidP="00D94E07">
            <w:pPr>
              <w:spacing w:after="120"/>
              <w:jc w:val="left"/>
              <w:rPr>
                <w:rFonts w:ascii="Calibri" w:hAnsi="Calibri" w:cs="Calibri"/>
                <w:sz w:val="24"/>
                <w:szCs w:val="24"/>
              </w:rPr>
            </w:pPr>
            <w:r>
              <w:rPr>
                <w:rFonts w:ascii="Calibri" w:hAnsi="Calibri" w:cs="Calibri"/>
                <w:sz w:val="24"/>
                <w:szCs w:val="24"/>
              </w:rPr>
              <w:lastRenderedPageBreak/>
              <w:t xml:space="preserve">Standing Orders and Financial Regulations are up to </w:t>
            </w:r>
            <w:proofErr w:type="gramStart"/>
            <w:r>
              <w:rPr>
                <w:rFonts w:ascii="Calibri" w:hAnsi="Calibri" w:cs="Calibri"/>
                <w:sz w:val="24"/>
                <w:szCs w:val="24"/>
              </w:rPr>
              <w:t>date, and</w:t>
            </w:r>
            <w:proofErr w:type="gramEnd"/>
            <w:r>
              <w:rPr>
                <w:rFonts w:ascii="Calibri" w:hAnsi="Calibri" w:cs="Calibri"/>
                <w:sz w:val="24"/>
                <w:szCs w:val="24"/>
              </w:rPr>
              <w:t xml:space="preserve"> adopted by Council.</w:t>
            </w:r>
          </w:p>
          <w:p w14:paraId="1390D813" w14:textId="77777777" w:rsidR="0040448E" w:rsidRDefault="0040448E" w:rsidP="00D94E07">
            <w:pPr>
              <w:spacing w:after="120"/>
              <w:jc w:val="left"/>
              <w:rPr>
                <w:rFonts w:ascii="Calibri" w:hAnsi="Calibri" w:cs="Calibri"/>
                <w:sz w:val="24"/>
                <w:szCs w:val="24"/>
              </w:rPr>
            </w:pPr>
          </w:p>
          <w:p w14:paraId="32B7EF0A" w14:textId="75DB9728" w:rsidR="0040448E" w:rsidRDefault="0040448E" w:rsidP="00D94E07">
            <w:pPr>
              <w:spacing w:after="120"/>
              <w:jc w:val="left"/>
              <w:rPr>
                <w:rFonts w:ascii="Calibri" w:hAnsi="Calibri" w:cs="Calibri"/>
                <w:sz w:val="24"/>
                <w:szCs w:val="24"/>
              </w:rPr>
            </w:pPr>
            <w:r>
              <w:rPr>
                <w:rFonts w:ascii="Calibri" w:hAnsi="Calibri" w:cs="Calibri"/>
                <w:sz w:val="24"/>
                <w:szCs w:val="24"/>
              </w:rPr>
              <w:t xml:space="preserve">Procedures for approval of invoices and payments have </w:t>
            </w:r>
            <w:proofErr w:type="gramStart"/>
            <w:r>
              <w:rPr>
                <w:rFonts w:ascii="Calibri" w:hAnsi="Calibri" w:cs="Calibri"/>
                <w:sz w:val="24"/>
                <w:szCs w:val="24"/>
              </w:rPr>
              <w:lastRenderedPageBreak/>
              <w:t>been reviewed</w:t>
            </w:r>
            <w:proofErr w:type="gramEnd"/>
            <w:r>
              <w:rPr>
                <w:rFonts w:ascii="Calibri" w:hAnsi="Calibri" w:cs="Calibri"/>
                <w:sz w:val="24"/>
                <w:szCs w:val="24"/>
              </w:rPr>
              <w:t xml:space="preserve"> and are adequate.</w:t>
            </w:r>
          </w:p>
          <w:p w14:paraId="5A4682EF" w14:textId="7076B08A" w:rsidR="0040448E" w:rsidRDefault="0040448E" w:rsidP="00D94E07">
            <w:pPr>
              <w:spacing w:after="120"/>
              <w:jc w:val="left"/>
              <w:rPr>
                <w:rFonts w:ascii="Calibri" w:hAnsi="Calibri" w:cs="Calibri"/>
                <w:sz w:val="24"/>
                <w:szCs w:val="24"/>
              </w:rPr>
            </w:pPr>
            <w:r>
              <w:rPr>
                <w:rFonts w:ascii="Calibri" w:hAnsi="Calibri" w:cs="Calibri"/>
                <w:sz w:val="24"/>
                <w:szCs w:val="24"/>
              </w:rPr>
              <w:t>Lloyds Debit Card – Procedure set up with controls in place for usage.</w:t>
            </w:r>
          </w:p>
          <w:p w14:paraId="23B6704D" w14:textId="77777777" w:rsidR="0040448E" w:rsidRDefault="0040448E" w:rsidP="00D94E07">
            <w:pPr>
              <w:spacing w:after="120"/>
              <w:jc w:val="left"/>
              <w:rPr>
                <w:rFonts w:ascii="Calibri" w:hAnsi="Calibri" w:cs="Calibri"/>
                <w:sz w:val="24"/>
                <w:szCs w:val="24"/>
              </w:rPr>
            </w:pPr>
          </w:p>
          <w:p w14:paraId="408A8D69" w14:textId="177E4E20" w:rsidR="0040448E" w:rsidRPr="007A3D87" w:rsidRDefault="0040448E" w:rsidP="00D94E07">
            <w:pPr>
              <w:spacing w:after="120"/>
              <w:jc w:val="left"/>
              <w:rPr>
                <w:rFonts w:ascii="Calibri" w:hAnsi="Calibri" w:cs="Calibri"/>
                <w:sz w:val="24"/>
                <w:szCs w:val="24"/>
              </w:rPr>
            </w:pPr>
            <w:r>
              <w:rPr>
                <w:rFonts w:ascii="Calibri" w:hAnsi="Calibri" w:cs="Calibri"/>
                <w:sz w:val="24"/>
                <w:szCs w:val="24"/>
              </w:rPr>
              <w:t>Internal Control Objective met.</w:t>
            </w:r>
          </w:p>
        </w:tc>
        <w:tc>
          <w:tcPr>
            <w:tcW w:w="3472" w:type="dxa"/>
          </w:tcPr>
          <w:p w14:paraId="54CC25A9" w14:textId="5678833D" w:rsidR="00D94E07" w:rsidRPr="007A3D87" w:rsidRDefault="00D94E07" w:rsidP="00D94E07">
            <w:pPr>
              <w:spacing w:after="120"/>
              <w:jc w:val="left"/>
              <w:rPr>
                <w:rFonts w:ascii="Calibri" w:hAnsi="Calibri" w:cs="Calibri"/>
                <w:sz w:val="24"/>
                <w:szCs w:val="24"/>
              </w:rPr>
            </w:pPr>
            <w:r>
              <w:rPr>
                <w:rFonts w:ascii="Calibri" w:hAnsi="Calibri" w:cs="Calibri"/>
                <w:sz w:val="24"/>
                <w:szCs w:val="24"/>
              </w:rPr>
              <w:lastRenderedPageBreak/>
              <w:t xml:space="preserve">None </w:t>
            </w:r>
          </w:p>
        </w:tc>
      </w:tr>
      <w:tr w:rsidR="00D94E07" w:rsidRPr="007A3D87" w14:paraId="22581959" w14:textId="77777777" w:rsidTr="00D94E07">
        <w:trPr>
          <w:trHeight w:val="1090"/>
        </w:trPr>
        <w:tc>
          <w:tcPr>
            <w:tcW w:w="3114" w:type="dxa"/>
            <w:vMerge/>
          </w:tcPr>
          <w:p w14:paraId="530D0715" w14:textId="77777777"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p>
        </w:tc>
        <w:tc>
          <w:tcPr>
            <w:tcW w:w="3829" w:type="dxa"/>
            <w:vMerge/>
          </w:tcPr>
          <w:p w14:paraId="35D5A598" w14:textId="77777777" w:rsidR="00D94E07" w:rsidRPr="007A3D87" w:rsidRDefault="00D94E07" w:rsidP="00D94E07">
            <w:pPr>
              <w:spacing w:after="120"/>
              <w:jc w:val="left"/>
              <w:rPr>
                <w:rFonts w:ascii="Calibri" w:hAnsi="Calibri" w:cs="Calibri"/>
                <w:sz w:val="24"/>
                <w:szCs w:val="24"/>
              </w:rPr>
            </w:pPr>
          </w:p>
        </w:tc>
        <w:tc>
          <w:tcPr>
            <w:tcW w:w="3472" w:type="dxa"/>
            <w:vMerge/>
          </w:tcPr>
          <w:p w14:paraId="603E8073" w14:textId="77777777" w:rsidR="00D94E07" w:rsidRPr="007A3D87" w:rsidRDefault="00D94E07" w:rsidP="00D94E07">
            <w:pPr>
              <w:spacing w:after="120"/>
              <w:jc w:val="left"/>
              <w:rPr>
                <w:rFonts w:ascii="Calibri" w:hAnsi="Calibri" w:cs="Calibri"/>
                <w:sz w:val="24"/>
                <w:szCs w:val="24"/>
              </w:rPr>
            </w:pPr>
          </w:p>
        </w:tc>
        <w:tc>
          <w:tcPr>
            <w:tcW w:w="3472" w:type="dxa"/>
          </w:tcPr>
          <w:p w14:paraId="58D29983" w14:textId="684FA7BB" w:rsidR="00D94E07" w:rsidRPr="007A3D87" w:rsidRDefault="00D94E07" w:rsidP="00D94E07">
            <w:pPr>
              <w:spacing w:after="120"/>
              <w:jc w:val="left"/>
              <w:rPr>
                <w:rFonts w:ascii="Calibri" w:hAnsi="Calibri" w:cs="Calibri"/>
                <w:sz w:val="24"/>
                <w:szCs w:val="24"/>
              </w:rPr>
            </w:pPr>
            <w:r w:rsidRPr="00D94E07">
              <w:rPr>
                <w:rFonts w:ascii="Calibri" w:hAnsi="Calibri" w:cs="Calibri"/>
                <w:b/>
                <w:bCs/>
                <w:sz w:val="24"/>
                <w:szCs w:val="24"/>
              </w:rPr>
              <w:t>Council response</w:t>
            </w:r>
            <w:r>
              <w:rPr>
                <w:rFonts w:ascii="Calibri" w:hAnsi="Calibri" w:cs="Calibri"/>
                <w:sz w:val="24"/>
                <w:szCs w:val="24"/>
              </w:rPr>
              <w:t xml:space="preserve">: </w:t>
            </w:r>
          </w:p>
        </w:tc>
      </w:tr>
      <w:tr w:rsidR="00D94E07" w:rsidRPr="007A3D87" w14:paraId="5732A275" w14:textId="77777777" w:rsidTr="00D94E07">
        <w:trPr>
          <w:trHeight w:val="2170"/>
        </w:trPr>
        <w:tc>
          <w:tcPr>
            <w:tcW w:w="3114" w:type="dxa"/>
            <w:vMerge/>
          </w:tcPr>
          <w:p w14:paraId="5579052B" w14:textId="77777777"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p>
        </w:tc>
        <w:tc>
          <w:tcPr>
            <w:tcW w:w="3829" w:type="dxa"/>
            <w:vMerge/>
          </w:tcPr>
          <w:p w14:paraId="1EC82B73" w14:textId="77777777" w:rsidR="00D94E07" w:rsidRPr="007A3D87" w:rsidRDefault="00D94E07" w:rsidP="00D94E07">
            <w:pPr>
              <w:spacing w:after="120"/>
              <w:jc w:val="left"/>
              <w:rPr>
                <w:rFonts w:ascii="Calibri" w:hAnsi="Calibri" w:cs="Calibri"/>
                <w:sz w:val="24"/>
                <w:szCs w:val="24"/>
              </w:rPr>
            </w:pPr>
          </w:p>
        </w:tc>
        <w:tc>
          <w:tcPr>
            <w:tcW w:w="3472" w:type="dxa"/>
            <w:vMerge/>
          </w:tcPr>
          <w:p w14:paraId="003792AE" w14:textId="77777777" w:rsidR="00D94E07" w:rsidRPr="007A3D87" w:rsidRDefault="00D94E07" w:rsidP="00D94E07">
            <w:pPr>
              <w:spacing w:after="120"/>
              <w:jc w:val="left"/>
              <w:rPr>
                <w:rFonts w:ascii="Calibri" w:hAnsi="Calibri" w:cs="Calibri"/>
                <w:sz w:val="24"/>
                <w:szCs w:val="24"/>
              </w:rPr>
            </w:pPr>
          </w:p>
        </w:tc>
        <w:tc>
          <w:tcPr>
            <w:tcW w:w="3472" w:type="dxa"/>
          </w:tcPr>
          <w:p w14:paraId="6F02BDA7" w14:textId="77777777" w:rsidR="00D94E07" w:rsidRPr="007A3D87" w:rsidRDefault="00D94E07" w:rsidP="00D94E07">
            <w:pPr>
              <w:spacing w:after="120"/>
              <w:jc w:val="left"/>
              <w:rPr>
                <w:rFonts w:ascii="Calibri" w:hAnsi="Calibri" w:cs="Calibri"/>
                <w:sz w:val="24"/>
                <w:szCs w:val="24"/>
              </w:rPr>
            </w:pPr>
          </w:p>
        </w:tc>
      </w:tr>
      <w:tr w:rsidR="00D94E07" w:rsidRPr="007A3D87" w14:paraId="24B61C14" w14:textId="36CD9C10" w:rsidTr="00D94E07">
        <w:trPr>
          <w:trHeight w:val="1520"/>
        </w:trPr>
        <w:tc>
          <w:tcPr>
            <w:tcW w:w="3114" w:type="dxa"/>
            <w:vMerge w:val="restart"/>
          </w:tcPr>
          <w:p w14:paraId="18A65077" w14:textId="1580CE9C"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r w:rsidRPr="007A3D87">
              <w:rPr>
                <w:rFonts w:ascii="Calibri" w:hAnsi="Calibri" w:cs="Calibri"/>
                <w:sz w:val="24"/>
                <w:szCs w:val="24"/>
              </w:rPr>
              <w:t>This authority assessed the significant risks to achieving its objectives and reviewed the adequacy of arrangements to manage these.</w:t>
            </w:r>
          </w:p>
        </w:tc>
        <w:tc>
          <w:tcPr>
            <w:tcW w:w="3829" w:type="dxa"/>
            <w:vMerge w:val="restart"/>
          </w:tcPr>
          <w:p w14:paraId="3F69AA77" w14:textId="204261FD" w:rsidR="00D94E07" w:rsidRPr="007A3D87" w:rsidRDefault="00D94E07" w:rsidP="00D94E07">
            <w:pPr>
              <w:spacing w:after="120"/>
              <w:jc w:val="left"/>
              <w:rPr>
                <w:rFonts w:ascii="Calibri" w:hAnsi="Calibri" w:cs="Calibri"/>
                <w:sz w:val="24"/>
                <w:szCs w:val="24"/>
              </w:rPr>
            </w:pPr>
            <w:r w:rsidRPr="007A3D87">
              <w:rPr>
                <w:rFonts w:ascii="Calibri" w:hAnsi="Calibri" w:cs="Calibri"/>
                <w:sz w:val="24"/>
                <w:szCs w:val="24"/>
              </w:rPr>
              <w:t xml:space="preserve">We have checked to see that the Council has a Risk Register in place.  If in place, we have checked to see if the Council has considered all significant risks, appropriate levels of insurance is in place, arrangements are in place for monitoring public open spaces, </w:t>
            </w:r>
            <w:proofErr w:type="gramStart"/>
            <w:r w:rsidRPr="007A3D87">
              <w:rPr>
                <w:rFonts w:ascii="Calibri" w:hAnsi="Calibri" w:cs="Calibri"/>
                <w:sz w:val="24"/>
                <w:szCs w:val="24"/>
              </w:rPr>
              <w:t>etc.</w:t>
            </w:r>
            <w:proofErr w:type="gramEnd"/>
            <w:r w:rsidRPr="007A3D87">
              <w:rPr>
                <w:rFonts w:ascii="Calibri" w:hAnsi="Calibri" w:cs="Calibri"/>
                <w:sz w:val="24"/>
                <w:szCs w:val="24"/>
              </w:rPr>
              <w:t xml:space="preserve"> and that a process of internal control is in place. </w:t>
            </w:r>
          </w:p>
        </w:tc>
        <w:tc>
          <w:tcPr>
            <w:tcW w:w="3472" w:type="dxa"/>
            <w:vMerge w:val="restart"/>
          </w:tcPr>
          <w:p w14:paraId="26156209" w14:textId="77777777" w:rsidR="00D94E07" w:rsidRDefault="00517E87" w:rsidP="00D94E07">
            <w:pPr>
              <w:spacing w:after="120"/>
              <w:jc w:val="left"/>
              <w:rPr>
                <w:rFonts w:ascii="Calibri" w:hAnsi="Calibri" w:cs="Calibri"/>
                <w:sz w:val="24"/>
                <w:szCs w:val="24"/>
              </w:rPr>
            </w:pPr>
            <w:r>
              <w:rPr>
                <w:rFonts w:ascii="Calibri" w:hAnsi="Calibri" w:cs="Calibri"/>
                <w:sz w:val="24"/>
                <w:szCs w:val="24"/>
              </w:rPr>
              <w:t>Risk Management Policy and plan in place.  (On website).</w:t>
            </w:r>
          </w:p>
          <w:p w14:paraId="589C2098" w14:textId="77777777" w:rsidR="00517E87" w:rsidRDefault="00517E87" w:rsidP="00D94E07">
            <w:pPr>
              <w:spacing w:after="120"/>
              <w:jc w:val="left"/>
              <w:rPr>
                <w:rFonts w:ascii="Calibri" w:hAnsi="Calibri" w:cs="Calibri"/>
                <w:sz w:val="24"/>
                <w:szCs w:val="24"/>
              </w:rPr>
            </w:pPr>
          </w:p>
          <w:p w14:paraId="5138FEC7" w14:textId="77777777" w:rsidR="00517E87" w:rsidRDefault="00517E87" w:rsidP="00D94E07">
            <w:pPr>
              <w:spacing w:after="120"/>
              <w:jc w:val="left"/>
              <w:rPr>
                <w:rFonts w:ascii="Calibri" w:hAnsi="Calibri" w:cs="Calibri"/>
                <w:sz w:val="24"/>
                <w:szCs w:val="24"/>
              </w:rPr>
            </w:pPr>
            <w:r>
              <w:rPr>
                <w:rFonts w:ascii="Calibri" w:hAnsi="Calibri" w:cs="Calibri"/>
                <w:sz w:val="24"/>
                <w:szCs w:val="24"/>
              </w:rPr>
              <w:t>All monitoring is in place.</w:t>
            </w:r>
          </w:p>
          <w:p w14:paraId="2B4009F0" w14:textId="77777777" w:rsidR="00517E87" w:rsidRDefault="00517E87" w:rsidP="00D94E07">
            <w:pPr>
              <w:spacing w:after="120"/>
              <w:jc w:val="left"/>
              <w:rPr>
                <w:rFonts w:ascii="Calibri" w:hAnsi="Calibri" w:cs="Calibri"/>
                <w:sz w:val="24"/>
                <w:szCs w:val="24"/>
              </w:rPr>
            </w:pPr>
          </w:p>
          <w:p w14:paraId="53BD6AC6" w14:textId="2DE7AADF" w:rsidR="00517E87" w:rsidRPr="007A3D87" w:rsidRDefault="00517E87" w:rsidP="00D94E07">
            <w:pPr>
              <w:spacing w:after="120"/>
              <w:jc w:val="left"/>
              <w:rPr>
                <w:rFonts w:ascii="Calibri" w:hAnsi="Calibri" w:cs="Calibri"/>
                <w:sz w:val="24"/>
                <w:szCs w:val="24"/>
              </w:rPr>
            </w:pPr>
            <w:r>
              <w:rPr>
                <w:rFonts w:ascii="Calibri" w:hAnsi="Calibri" w:cs="Calibri"/>
                <w:sz w:val="24"/>
                <w:szCs w:val="24"/>
              </w:rPr>
              <w:t>Internal Control Objective met.</w:t>
            </w:r>
          </w:p>
        </w:tc>
        <w:tc>
          <w:tcPr>
            <w:tcW w:w="3472" w:type="dxa"/>
          </w:tcPr>
          <w:p w14:paraId="08E8D939" w14:textId="1FEC3BDD" w:rsidR="00D94E07" w:rsidRPr="007A3D87" w:rsidRDefault="00D94E07" w:rsidP="00D94E07">
            <w:pPr>
              <w:spacing w:after="120"/>
              <w:jc w:val="left"/>
              <w:rPr>
                <w:rFonts w:ascii="Calibri" w:hAnsi="Calibri" w:cs="Calibri"/>
                <w:sz w:val="24"/>
                <w:szCs w:val="24"/>
              </w:rPr>
            </w:pPr>
            <w:r>
              <w:rPr>
                <w:rFonts w:ascii="Calibri" w:hAnsi="Calibri" w:cs="Calibri"/>
                <w:sz w:val="24"/>
                <w:szCs w:val="24"/>
              </w:rPr>
              <w:t xml:space="preserve">None </w:t>
            </w:r>
          </w:p>
        </w:tc>
      </w:tr>
      <w:tr w:rsidR="00D94E07" w:rsidRPr="007A3D87" w14:paraId="491C315C" w14:textId="77777777" w:rsidTr="00D94E07">
        <w:trPr>
          <w:trHeight w:val="1520"/>
        </w:trPr>
        <w:tc>
          <w:tcPr>
            <w:tcW w:w="3114" w:type="dxa"/>
            <w:vMerge/>
          </w:tcPr>
          <w:p w14:paraId="66BF72C7" w14:textId="77777777"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p>
        </w:tc>
        <w:tc>
          <w:tcPr>
            <w:tcW w:w="3829" w:type="dxa"/>
            <w:vMerge/>
          </w:tcPr>
          <w:p w14:paraId="59A318C1" w14:textId="77777777" w:rsidR="00D94E07" w:rsidRPr="007A3D87" w:rsidRDefault="00D94E07" w:rsidP="00D94E07">
            <w:pPr>
              <w:spacing w:after="120"/>
              <w:jc w:val="left"/>
              <w:rPr>
                <w:rFonts w:ascii="Calibri" w:hAnsi="Calibri" w:cs="Calibri"/>
                <w:sz w:val="24"/>
                <w:szCs w:val="24"/>
              </w:rPr>
            </w:pPr>
          </w:p>
        </w:tc>
        <w:tc>
          <w:tcPr>
            <w:tcW w:w="3472" w:type="dxa"/>
            <w:vMerge/>
          </w:tcPr>
          <w:p w14:paraId="60F9837F" w14:textId="77777777" w:rsidR="00D94E07" w:rsidRPr="007A3D87" w:rsidRDefault="00D94E07" w:rsidP="00D94E07">
            <w:pPr>
              <w:spacing w:after="120"/>
              <w:jc w:val="left"/>
              <w:rPr>
                <w:rFonts w:ascii="Calibri" w:hAnsi="Calibri" w:cs="Calibri"/>
                <w:sz w:val="24"/>
                <w:szCs w:val="24"/>
              </w:rPr>
            </w:pPr>
          </w:p>
        </w:tc>
        <w:tc>
          <w:tcPr>
            <w:tcW w:w="3472" w:type="dxa"/>
          </w:tcPr>
          <w:p w14:paraId="5F3681BE" w14:textId="44C1452F" w:rsidR="00D94E07" w:rsidRPr="007A3D87" w:rsidRDefault="00D94E07" w:rsidP="00D94E07">
            <w:pPr>
              <w:spacing w:after="120"/>
              <w:jc w:val="left"/>
              <w:rPr>
                <w:rFonts w:ascii="Calibri" w:hAnsi="Calibri" w:cs="Calibri"/>
                <w:sz w:val="24"/>
                <w:szCs w:val="24"/>
              </w:rPr>
            </w:pPr>
            <w:r w:rsidRPr="00D94E07">
              <w:rPr>
                <w:rFonts w:ascii="Calibri" w:hAnsi="Calibri" w:cs="Calibri"/>
                <w:b/>
                <w:bCs/>
                <w:sz w:val="24"/>
                <w:szCs w:val="24"/>
              </w:rPr>
              <w:t>Council response</w:t>
            </w:r>
            <w:r>
              <w:rPr>
                <w:rFonts w:ascii="Calibri" w:hAnsi="Calibri" w:cs="Calibri"/>
                <w:sz w:val="24"/>
                <w:szCs w:val="24"/>
              </w:rPr>
              <w:t xml:space="preserve">: </w:t>
            </w:r>
          </w:p>
        </w:tc>
      </w:tr>
      <w:tr w:rsidR="00184A7D" w:rsidRPr="007A3D87" w14:paraId="71A8FA01" w14:textId="67E21727" w:rsidTr="00184A7D">
        <w:trPr>
          <w:trHeight w:val="2270"/>
        </w:trPr>
        <w:tc>
          <w:tcPr>
            <w:tcW w:w="3114" w:type="dxa"/>
            <w:vMerge w:val="restart"/>
          </w:tcPr>
          <w:p w14:paraId="2D74E69B" w14:textId="39C93B84" w:rsidR="00184A7D" w:rsidRPr="007A3D87" w:rsidRDefault="00184A7D" w:rsidP="00D94E07">
            <w:pPr>
              <w:pStyle w:val="ListParagraph"/>
              <w:numPr>
                <w:ilvl w:val="0"/>
                <w:numId w:val="1"/>
              </w:numPr>
              <w:spacing w:after="120"/>
              <w:ind w:left="447" w:hanging="425"/>
              <w:jc w:val="left"/>
              <w:rPr>
                <w:rFonts w:ascii="Calibri" w:hAnsi="Calibri" w:cs="Calibri"/>
                <w:sz w:val="24"/>
                <w:szCs w:val="24"/>
              </w:rPr>
            </w:pPr>
            <w:r w:rsidRPr="007A3D87">
              <w:rPr>
                <w:rFonts w:ascii="Calibri" w:hAnsi="Calibri" w:cs="Calibri"/>
                <w:sz w:val="24"/>
                <w:szCs w:val="24"/>
              </w:rPr>
              <w:t xml:space="preserve">The precept or rates requirement resulted from an adequate budgetary process; progress against the budget </w:t>
            </w:r>
            <w:proofErr w:type="gramStart"/>
            <w:r w:rsidRPr="007A3D87">
              <w:rPr>
                <w:rFonts w:ascii="Calibri" w:hAnsi="Calibri" w:cs="Calibri"/>
                <w:sz w:val="24"/>
                <w:szCs w:val="24"/>
              </w:rPr>
              <w:t xml:space="preserve">was regularly </w:t>
            </w:r>
            <w:r w:rsidRPr="007A3D87">
              <w:rPr>
                <w:rFonts w:ascii="Calibri" w:hAnsi="Calibri" w:cs="Calibri"/>
                <w:sz w:val="24"/>
                <w:szCs w:val="24"/>
              </w:rPr>
              <w:lastRenderedPageBreak/>
              <w:t>monitored</w:t>
            </w:r>
            <w:proofErr w:type="gramEnd"/>
            <w:r w:rsidRPr="007A3D87">
              <w:rPr>
                <w:rFonts w:ascii="Calibri" w:hAnsi="Calibri" w:cs="Calibri"/>
                <w:sz w:val="24"/>
                <w:szCs w:val="24"/>
              </w:rPr>
              <w:t>; and reserves were appropriate.</w:t>
            </w:r>
          </w:p>
        </w:tc>
        <w:tc>
          <w:tcPr>
            <w:tcW w:w="3829" w:type="dxa"/>
            <w:vMerge w:val="restart"/>
          </w:tcPr>
          <w:p w14:paraId="78BF85E6" w14:textId="55F2AFCE" w:rsidR="00184A7D" w:rsidRPr="007A3D87" w:rsidRDefault="00184A7D" w:rsidP="00D94E07">
            <w:pPr>
              <w:spacing w:after="120"/>
              <w:jc w:val="left"/>
              <w:rPr>
                <w:rFonts w:ascii="Calibri" w:hAnsi="Calibri" w:cs="Calibri"/>
                <w:sz w:val="24"/>
                <w:szCs w:val="24"/>
              </w:rPr>
            </w:pPr>
            <w:r w:rsidRPr="007A3D87">
              <w:rPr>
                <w:rFonts w:ascii="Calibri" w:hAnsi="Calibri" w:cs="Calibri"/>
                <w:sz w:val="24"/>
                <w:szCs w:val="24"/>
              </w:rPr>
              <w:lastRenderedPageBreak/>
              <w:t xml:space="preserve">We have checked that the Council has considered its income and expenditure requirements to formally adopt an appropriate budget.  That the Council has reviewed performance against the budget throughout the year, has </w:t>
            </w:r>
            <w:r w:rsidRPr="007A3D87">
              <w:rPr>
                <w:rFonts w:ascii="Calibri" w:hAnsi="Calibri" w:cs="Calibri"/>
                <w:sz w:val="24"/>
                <w:szCs w:val="24"/>
              </w:rPr>
              <w:lastRenderedPageBreak/>
              <w:t xml:space="preserve">established Earmarked Reserves which </w:t>
            </w:r>
            <w:proofErr w:type="gramStart"/>
            <w:r w:rsidRPr="007A3D87">
              <w:rPr>
                <w:rFonts w:ascii="Calibri" w:hAnsi="Calibri" w:cs="Calibri"/>
                <w:sz w:val="24"/>
                <w:szCs w:val="24"/>
              </w:rPr>
              <w:t>are reviewed</w:t>
            </w:r>
            <w:proofErr w:type="gramEnd"/>
            <w:r w:rsidRPr="007A3D87">
              <w:rPr>
                <w:rFonts w:ascii="Calibri" w:hAnsi="Calibri" w:cs="Calibri"/>
                <w:sz w:val="24"/>
                <w:szCs w:val="24"/>
              </w:rPr>
              <w:t xml:space="preserve"> annually during the budgetary process.  That the precept request </w:t>
            </w:r>
            <w:proofErr w:type="gramStart"/>
            <w:r w:rsidRPr="007A3D87">
              <w:rPr>
                <w:rFonts w:ascii="Calibri" w:hAnsi="Calibri" w:cs="Calibri"/>
                <w:sz w:val="24"/>
                <w:szCs w:val="24"/>
              </w:rPr>
              <w:t>is submitted</w:t>
            </w:r>
            <w:proofErr w:type="gramEnd"/>
            <w:r w:rsidRPr="007A3D87">
              <w:rPr>
                <w:rFonts w:ascii="Calibri" w:hAnsi="Calibri" w:cs="Calibri"/>
                <w:sz w:val="24"/>
                <w:szCs w:val="24"/>
              </w:rPr>
              <w:t xml:space="preserve"> to the relevant authority on time and matches the receipt in the accounts.</w:t>
            </w:r>
          </w:p>
        </w:tc>
        <w:tc>
          <w:tcPr>
            <w:tcW w:w="3472" w:type="dxa"/>
            <w:vMerge w:val="restart"/>
          </w:tcPr>
          <w:p w14:paraId="3247C023" w14:textId="77777777" w:rsidR="00184A7D" w:rsidRDefault="009D2A9E" w:rsidP="00D94E07">
            <w:pPr>
              <w:spacing w:after="120"/>
              <w:jc w:val="left"/>
              <w:rPr>
                <w:rFonts w:ascii="Calibri" w:hAnsi="Calibri" w:cs="Calibri"/>
                <w:sz w:val="24"/>
                <w:szCs w:val="24"/>
              </w:rPr>
            </w:pPr>
            <w:r>
              <w:rPr>
                <w:rFonts w:ascii="Calibri" w:hAnsi="Calibri" w:cs="Calibri"/>
                <w:sz w:val="24"/>
                <w:szCs w:val="24"/>
              </w:rPr>
              <w:lastRenderedPageBreak/>
              <w:t xml:space="preserve">A budget is in place, it </w:t>
            </w:r>
            <w:proofErr w:type="gramStart"/>
            <w:r>
              <w:rPr>
                <w:rFonts w:ascii="Calibri" w:hAnsi="Calibri" w:cs="Calibri"/>
                <w:sz w:val="24"/>
                <w:szCs w:val="24"/>
              </w:rPr>
              <w:t>is reviewed</w:t>
            </w:r>
            <w:proofErr w:type="gramEnd"/>
            <w:r>
              <w:rPr>
                <w:rFonts w:ascii="Calibri" w:hAnsi="Calibri" w:cs="Calibri"/>
                <w:sz w:val="24"/>
                <w:szCs w:val="24"/>
              </w:rPr>
              <w:t xml:space="preserve"> against performance and has </w:t>
            </w:r>
            <w:proofErr w:type="gramStart"/>
            <w:r>
              <w:rPr>
                <w:rFonts w:ascii="Calibri" w:hAnsi="Calibri" w:cs="Calibri"/>
                <w:sz w:val="24"/>
                <w:szCs w:val="24"/>
              </w:rPr>
              <w:t>been adopted</w:t>
            </w:r>
            <w:proofErr w:type="gramEnd"/>
            <w:r>
              <w:rPr>
                <w:rFonts w:ascii="Calibri" w:hAnsi="Calibri" w:cs="Calibri"/>
                <w:sz w:val="24"/>
                <w:szCs w:val="24"/>
              </w:rPr>
              <w:t xml:space="preserve"> by Full Council.</w:t>
            </w:r>
          </w:p>
          <w:p w14:paraId="50BFAF43" w14:textId="77777777" w:rsidR="009D2A9E" w:rsidRDefault="009D2A9E" w:rsidP="00D94E07">
            <w:pPr>
              <w:spacing w:after="120"/>
              <w:jc w:val="left"/>
              <w:rPr>
                <w:rFonts w:ascii="Calibri" w:hAnsi="Calibri" w:cs="Calibri"/>
                <w:sz w:val="24"/>
                <w:szCs w:val="24"/>
              </w:rPr>
            </w:pPr>
          </w:p>
          <w:p w14:paraId="536BB755" w14:textId="77777777" w:rsidR="009D2A9E" w:rsidRDefault="009D2A9E" w:rsidP="00D94E07">
            <w:pPr>
              <w:spacing w:after="120"/>
              <w:jc w:val="left"/>
              <w:rPr>
                <w:rFonts w:ascii="Calibri" w:hAnsi="Calibri" w:cs="Calibri"/>
                <w:sz w:val="24"/>
                <w:szCs w:val="24"/>
              </w:rPr>
            </w:pPr>
          </w:p>
          <w:p w14:paraId="475A84A2" w14:textId="7F71DB8B" w:rsidR="009D2A9E" w:rsidRDefault="009D2A9E" w:rsidP="00D94E07">
            <w:pPr>
              <w:spacing w:after="120"/>
              <w:jc w:val="left"/>
              <w:rPr>
                <w:rFonts w:ascii="Calibri" w:hAnsi="Calibri" w:cs="Calibri"/>
                <w:sz w:val="24"/>
                <w:szCs w:val="24"/>
              </w:rPr>
            </w:pPr>
            <w:r>
              <w:rPr>
                <w:rFonts w:ascii="Calibri" w:hAnsi="Calibri" w:cs="Calibri"/>
                <w:sz w:val="24"/>
                <w:szCs w:val="24"/>
              </w:rPr>
              <w:lastRenderedPageBreak/>
              <w:t>EMR</w:t>
            </w:r>
            <w:r w:rsidR="00517E87">
              <w:rPr>
                <w:rFonts w:ascii="Calibri" w:hAnsi="Calibri" w:cs="Calibri"/>
                <w:sz w:val="24"/>
                <w:szCs w:val="24"/>
              </w:rPr>
              <w:t xml:space="preserve"> in place and monitored quarterly.</w:t>
            </w:r>
          </w:p>
          <w:p w14:paraId="4FC43DA7" w14:textId="77777777" w:rsidR="009D2A9E" w:rsidRDefault="009D2A9E" w:rsidP="00D94E07">
            <w:pPr>
              <w:spacing w:after="120"/>
              <w:jc w:val="left"/>
              <w:rPr>
                <w:rFonts w:ascii="Calibri" w:hAnsi="Calibri" w:cs="Calibri"/>
                <w:sz w:val="24"/>
                <w:szCs w:val="24"/>
              </w:rPr>
            </w:pPr>
          </w:p>
          <w:p w14:paraId="639207BA" w14:textId="77777777" w:rsidR="009D2A9E" w:rsidRDefault="009D2A9E" w:rsidP="00D94E07">
            <w:pPr>
              <w:spacing w:after="120"/>
              <w:jc w:val="left"/>
              <w:rPr>
                <w:rFonts w:ascii="Calibri" w:hAnsi="Calibri" w:cs="Calibri"/>
                <w:sz w:val="24"/>
                <w:szCs w:val="24"/>
              </w:rPr>
            </w:pPr>
            <w:r>
              <w:rPr>
                <w:rFonts w:ascii="Calibri" w:hAnsi="Calibri" w:cs="Calibri"/>
                <w:sz w:val="24"/>
                <w:szCs w:val="24"/>
              </w:rPr>
              <w:t>Precept</w:t>
            </w:r>
            <w:r w:rsidR="00517E87">
              <w:rPr>
                <w:rFonts w:ascii="Calibri" w:hAnsi="Calibri" w:cs="Calibri"/>
                <w:sz w:val="24"/>
                <w:szCs w:val="24"/>
              </w:rPr>
              <w:t xml:space="preserve"> submitted on time and matches accounts.</w:t>
            </w:r>
          </w:p>
          <w:p w14:paraId="6680AE3B" w14:textId="5C4508E9" w:rsidR="00517E87" w:rsidRPr="007A3D87" w:rsidRDefault="00517E87" w:rsidP="00D94E07">
            <w:pPr>
              <w:spacing w:after="120"/>
              <w:jc w:val="left"/>
              <w:rPr>
                <w:rFonts w:ascii="Calibri" w:hAnsi="Calibri" w:cs="Calibri"/>
                <w:sz w:val="24"/>
                <w:szCs w:val="24"/>
              </w:rPr>
            </w:pPr>
            <w:r>
              <w:rPr>
                <w:rFonts w:ascii="Calibri" w:hAnsi="Calibri" w:cs="Calibri"/>
                <w:sz w:val="24"/>
                <w:szCs w:val="24"/>
              </w:rPr>
              <w:t>Internal Controls Objectives met.</w:t>
            </w:r>
          </w:p>
        </w:tc>
        <w:tc>
          <w:tcPr>
            <w:tcW w:w="3472" w:type="dxa"/>
          </w:tcPr>
          <w:p w14:paraId="679F1CE4" w14:textId="221946D0" w:rsidR="00184A7D" w:rsidRPr="007A3D87" w:rsidRDefault="00184A7D" w:rsidP="00D94E07">
            <w:pPr>
              <w:spacing w:after="120"/>
              <w:jc w:val="left"/>
              <w:rPr>
                <w:rFonts w:ascii="Calibri" w:hAnsi="Calibri" w:cs="Calibri"/>
                <w:sz w:val="24"/>
                <w:szCs w:val="24"/>
              </w:rPr>
            </w:pPr>
            <w:r>
              <w:rPr>
                <w:rFonts w:ascii="Calibri" w:hAnsi="Calibri" w:cs="Calibri"/>
                <w:sz w:val="24"/>
                <w:szCs w:val="24"/>
              </w:rPr>
              <w:lastRenderedPageBreak/>
              <w:t xml:space="preserve">None </w:t>
            </w:r>
          </w:p>
        </w:tc>
      </w:tr>
      <w:tr w:rsidR="00184A7D" w:rsidRPr="007A3D87" w14:paraId="296CA304" w14:textId="77777777" w:rsidTr="0022231A">
        <w:trPr>
          <w:trHeight w:val="2270"/>
        </w:trPr>
        <w:tc>
          <w:tcPr>
            <w:tcW w:w="3114" w:type="dxa"/>
            <w:vMerge/>
          </w:tcPr>
          <w:p w14:paraId="0DCC8AD7" w14:textId="77777777" w:rsidR="00184A7D" w:rsidRPr="007A3D87" w:rsidRDefault="00184A7D" w:rsidP="00D94E07">
            <w:pPr>
              <w:pStyle w:val="ListParagraph"/>
              <w:numPr>
                <w:ilvl w:val="0"/>
                <w:numId w:val="1"/>
              </w:numPr>
              <w:spacing w:after="120"/>
              <w:ind w:left="447" w:hanging="425"/>
              <w:jc w:val="left"/>
              <w:rPr>
                <w:rFonts w:ascii="Calibri" w:hAnsi="Calibri" w:cs="Calibri"/>
                <w:sz w:val="24"/>
                <w:szCs w:val="24"/>
              </w:rPr>
            </w:pPr>
          </w:p>
        </w:tc>
        <w:tc>
          <w:tcPr>
            <w:tcW w:w="3829" w:type="dxa"/>
            <w:vMerge/>
          </w:tcPr>
          <w:p w14:paraId="7AF711D9" w14:textId="77777777" w:rsidR="00184A7D" w:rsidRPr="007A3D87" w:rsidRDefault="00184A7D" w:rsidP="00D94E07">
            <w:pPr>
              <w:spacing w:after="120"/>
              <w:jc w:val="left"/>
              <w:rPr>
                <w:rFonts w:ascii="Calibri" w:hAnsi="Calibri" w:cs="Calibri"/>
                <w:sz w:val="24"/>
                <w:szCs w:val="24"/>
              </w:rPr>
            </w:pPr>
          </w:p>
        </w:tc>
        <w:tc>
          <w:tcPr>
            <w:tcW w:w="3472" w:type="dxa"/>
            <w:vMerge/>
          </w:tcPr>
          <w:p w14:paraId="7374B76D" w14:textId="77777777" w:rsidR="00184A7D" w:rsidRPr="007A3D87" w:rsidRDefault="00184A7D" w:rsidP="00D94E07">
            <w:pPr>
              <w:spacing w:after="120"/>
              <w:jc w:val="left"/>
              <w:rPr>
                <w:rFonts w:ascii="Calibri" w:hAnsi="Calibri" w:cs="Calibri"/>
                <w:sz w:val="24"/>
                <w:szCs w:val="24"/>
              </w:rPr>
            </w:pPr>
          </w:p>
        </w:tc>
        <w:tc>
          <w:tcPr>
            <w:tcW w:w="3472" w:type="dxa"/>
          </w:tcPr>
          <w:p w14:paraId="5FADCBB4" w14:textId="60546E53" w:rsidR="00184A7D" w:rsidRDefault="00184A7D" w:rsidP="00D94E07">
            <w:pPr>
              <w:spacing w:after="120"/>
              <w:jc w:val="left"/>
              <w:rPr>
                <w:rFonts w:ascii="Calibri" w:hAnsi="Calibri" w:cs="Calibri"/>
                <w:sz w:val="24"/>
                <w:szCs w:val="24"/>
              </w:rPr>
            </w:pPr>
            <w:r w:rsidRPr="00D94E07">
              <w:rPr>
                <w:rFonts w:ascii="Calibri" w:hAnsi="Calibri" w:cs="Calibri"/>
                <w:b/>
                <w:bCs/>
                <w:sz w:val="24"/>
                <w:szCs w:val="24"/>
              </w:rPr>
              <w:t>Council response</w:t>
            </w:r>
            <w:r>
              <w:rPr>
                <w:rFonts w:ascii="Calibri" w:hAnsi="Calibri" w:cs="Calibri"/>
                <w:sz w:val="24"/>
                <w:szCs w:val="24"/>
              </w:rPr>
              <w:t>:</w:t>
            </w:r>
          </w:p>
        </w:tc>
      </w:tr>
      <w:tr w:rsidR="00D94E07" w:rsidRPr="007A3D87" w14:paraId="791C5629" w14:textId="5E243BFB" w:rsidTr="00D94E07">
        <w:trPr>
          <w:trHeight w:val="1520"/>
        </w:trPr>
        <w:tc>
          <w:tcPr>
            <w:tcW w:w="3114" w:type="dxa"/>
            <w:vMerge w:val="restart"/>
          </w:tcPr>
          <w:p w14:paraId="751B7AF7" w14:textId="5844FB0F"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r w:rsidRPr="007A3D87">
              <w:rPr>
                <w:rFonts w:ascii="Calibri" w:hAnsi="Calibri" w:cs="Calibri"/>
                <w:sz w:val="24"/>
                <w:szCs w:val="24"/>
              </w:rPr>
              <w:t xml:space="preserve">Expected income </w:t>
            </w:r>
            <w:proofErr w:type="gramStart"/>
            <w:r w:rsidRPr="007A3D87">
              <w:rPr>
                <w:rFonts w:ascii="Calibri" w:hAnsi="Calibri" w:cs="Calibri"/>
                <w:sz w:val="24"/>
                <w:szCs w:val="24"/>
              </w:rPr>
              <w:t>was fully received</w:t>
            </w:r>
            <w:proofErr w:type="gramEnd"/>
            <w:r w:rsidRPr="007A3D87">
              <w:rPr>
                <w:rFonts w:ascii="Calibri" w:hAnsi="Calibri" w:cs="Calibri"/>
                <w:sz w:val="24"/>
                <w:szCs w:val="24"/>
              </w:rPr>
              <w:t xml:space="preserve"> based on correct prices, properly </w:t>
            </w:r>
            <w:proofErr w:type="gramStart"/>
            <w:r w:rsidRPr="007A3D87">
              <w:rPr>
                <w:rFonts w:ascii="Calibri" w:hAnsi="Calibri" w:cs="Calibri"/>
                <w:sz w:val="24"/>
                <w:szCs w:val="24"/>
              </w:rPr>
              <w:t>recorded</w:t>
            </w:r>
            <w:proofErr w:type="gramEnd"/>
            <w:r w:rsidRPr="007A3D87">
              <w:rPr>
                <w:rFonts w:ascii="Calibri" w:hAnsi="Calibri" w:cs="Calibri"/>
                <w:sz w:val="24"/>
                <w:szCs w:val="24"/>
              </w:rPr>
              <w:t xml:space="preserve"> and promptly blanked; and VAT appropriately accounted for.</w:t>
            </w:r>
          </w:p>
        </w:tc>
        <w:tc>
          <w:tcPr>
            <w:tcW w:w="3829" w:type="dxa"/>
            <w:vMerge w:val="restart"/>
          </w:tcPr>
          <w:p w14:paraId="3A493950" w14:textId="7D0904C6" w:rsidR="00D94E07" w:rsidRPr="007A3D87" w:rsidRDefault="00D94E07" w:rsidP="00D94E07">
            <w:pPr>
              <w:spacing w:after="120"/>
              <w:jc w:val="left"/>
              <w:rPr>
                <w:rFonts w:ascii="Calibri" w:hAnsi="Calibri" w:cs="Calibri"/>
                <w:sz w:val="24"/>
                <w:szCs w:val="24"/>
              </w:rPr>
            </w:pPr>
            <w:r w:rsidRPr="007A3D87">
              <w:rPr>
                <w:rFonts w:ascii="Calibri" w:hAnsi="Calibri" w:cs="Calibri"/>
                <w:sz w:val="24"/>
                <w:szCs w:val="24"/>
              </w:rPr>
              <w:t xml:space="preserve">We have checked that expected income has </w:t>
            </w:r>
            <w:proofErr w:type="gramStart"/>
            <w:r w:rsidRPr="007A3D87">
              <w:rPr>
                <w:rFonts w:ascii="Calibri" w:hAnsi="Calibri" w:cs="Calibri"/>
                <w:sz w:val="24"/>
                <w:szCs w:val="24"/>
              </w:rPr>
              <w:t>been received</w:t>
            </w:r>
            <w:proofErr w:type="gramEnd"/>
            <w:r w:rsidRPr="007A3D87">
              <w:rPr>
                <w:rFonts w:ascii="Calibri" w:hAnsi="Calibri" w:cs="Calibri"/>
                <w:sz w:val="24"/>
                <w:szCs w:val="24"/>
              </w:rPr>
              <w:t xml:space="preserve"> and checked that there are no obvious omissions.  Income may include allotments, cemeteries, hall hire, leases, or other revenue streams depending on the council.  We have checked that there </w:t>
            </w:r>
            <w:proofErr w:type="gramStart"/>
            <w:r w:rsidRPr="007A3D87">
              <w:rPr>
                <w:rFonts w:ascii="Calibri" w:hAnsi="Calibri" w:cs="Calibri"/>
                <w:sz w:val="24"/>
                <w:szCs w:val="24"/>
              </w:rPr>
              <w:t>are</w:t>
            </w:r>
            <w:proofErr w:type="gramEnd"/>
            <w:r w:rsidRPr="007A3D87">
              <w:rPr>
                <w:rFonts w:ascii="Calibri" w:hAnsi="Calibri" w:cs="Calibri"/>
                <w:sz w:val="24"/>
                <w:szCs w:val="24"/>
              </w:rPr>
              <w:t xml:space="preserve"> appropriate follow ups made for ‘aged </w:t>
            </w:r>
            <w:proofErr w:type="gramStart"/>
            <w:r w:rsidRPr="007A3D87">
              <w:rPr>
                <w:rFonts w:ascii="Calibri" w:hAnsi="Calibri" w:cs="Calibri"/>
                <w:sz w:val="24"/>
                <w:szCs w:val="24"/>
              </w:rPr>
              <w:t>debtors’</w:t>
            </w:r>
            <w:proofErr w:type="gramEnd"/>
            <w:r w:rsidRPr="007A3D87">
              <w:rPr>
                <w:rFonts w:ascii="Calibri" w:hAnsi="Calibri" w:cs="Calibri"/>
                <w:sz w:val="24"/>
                <w:szCs w:val="24"/>
              </w:rPr>
              <w:t>.</w:t>
            </w:r>
          </w:p>
        </w:tc>
        <w:tc>
          <w:tcPr>
            <w:tcW w:w="3472" w:type="dxa"/>
            <w:vMerge w:val="restart"/>
          </w:tcPr>
          <w:p w14:paraId="00D6562C" w14:textId="77777777" w:rsidR="00D94E07" w:rsidRDefault="009D2A9E" w:rsidP="00D94E07">
            <w:pPr>
              <w:spacing w:after="120"/>
              <w:jc w:val="left"/>
              <w:rPr>
                <w:rFonts w:ascii="Calibri" w:hAnsi="Calibri" w:cs="Calibri"/>
                <w:sz w:val="24"/>
                <w:szCs w:val="24"/>
              </w:rPr>
            </w:pPr>
            <w:r>
              <w:rPr>
                <w:rFonts w:ascii="Calibri" w:hAnsi="Calibri" w:cs="Calibri"/>
                <w:sz w:val="24"/>
                <w:szCs w:val="24"/>
              </w:rPr>
              <w:t xml:space="preserve">Income has </w:t>
            </w:r>
            <w:proofErr w:type="gramStart"/>
            <w:r>
              <w:rPr>
                <w:rFonts w:ascii="Calibri" w:hAnsi="Calibri" w:cs="Calibri"/>
                <w:sz w:val="24"/>
                <w:szCs w:val="24"/>
              </w:rPr>
              <w:t>been received</w:t>
            </w:r>
            <w:proofErr w:type="gramEnd"/>
            <w:r>
              <w:rPr>
                <w:rFonts w:ascii="Calibri" w:hAnsi="Calibri" w:cs="Calibri"/>
                <w:sz w:val="24"/>
                <w:szCs w:val="24"/>
              </w:rPr>
              <w:t xml:space="preserve"> and recorded.</w:t>
            </w:r>
          </w:p>
          <w:p w14:paraId="5D4F11F6" w14:textId="77777777" w:rsidR="009D2A9E" w:rsidRDefault="009D2A9E" w:rsidP="00D94E07">
            <w:pPr>
              <w:spacing w:after="120"/>
              <w:jc w:val="left"/>
              <w:rPr>
                <w:rFonts w:ascii="Calibri" w:hAnsi="Calibri" w:cs="Calibri"/>
                <w:sz w:val="24"/>
                <w:szCs w:val="24"/>
              </w:rPr>
            </w:pPr>
          </w:p>
          <w:p w14:paraId="75BDCAEB" w14:textId="77777777" w:rsidR="009D2A9E" w:rsidRDefault="009D2A9E" w:rsidP="00D94E07">
            <w:pPr>
              <w:spacing w:after="120"/>
              <w:jc w:val="left"/>
              <w:rPr>
                <w:rFonts w:ascii="Calibri" w:hAnsi="Calibri" w:cs="Calibri"/>
                <w:sz w:val="24"/>
                <w:szCs w:val="24"/>
              </w:rPr>
            </w:pPr>
            <w:r>
              <w:rPr>
                <w:rFonts w:ascii="Calibri" w:hAnsi="Calibri" w:cs="Calibri"/>
                <w:sz w:val="24"/>
                <w:szCs w:val="24"/>
              </w:rPr>
              <w:t xml:space="preserve">There are no aged </w:t>
            </w:r>
            <w:proofErr w:type="gramStart"/>
            <w:r>
              <w:rPr>
                <w:rFonts w:ascii="Calibri" w:hAnsi="Calibri" w:cs="Calibri"/>
                <w:sz w:val="24"/>
                <w:szCs w:val="24"/>
              </w:rPr>
              <w:t>debtors</w:t>
            </w:r>
            <w:proofErr w:type="gramEnd"/>
          </w:p>
          <w:p w14:paraId="6B3E1F67" w14:textId="77777777" w:rsidR="00517E87" w:rsidRDefault="00517E87" w:rsidP="00D94E07">
            <w:pPr>
              <w:spacing w:after="120"/>
              <w:jc w:val="left"/>
              <w:rPr>
                <w:rFonts w:ascii="Calibri" w:hAnsi="Calibri" w:cs="Calibri"/>
                <w:sz w:val="24"/>
                <w:szCs w:val="24"/>
              </w:rPr>
            </w:pPr>
          </w:p>
          <w:p w14:paraId="262874FA" w14:textId="181AF0D6" w:rsidR="00517E87" w:rsidRPr="007A3D87" w:rsidRDefault="00517E87" w:rsidP="00D94E07">
            <w:pPr>
              <w:spacing w:after="120"/>
              <w:jc w:val="left"/>
              <w:rPr>
                <w:rFonts w:ascii="Calibri" w:hAnsi="Calibri" w:cs="Calibri"/>
                <w:sz w:val="24"/>
                <w:szCs w:val="24"/>
              </w:rPr>
            </w:pPr>
            <w:r>
              <w:rPr>
                <w:rFonts w:ascii="Calibri" w:hAnsi="Calibri" w:cs="Calibri"/>
                <w:sz w:val="24"/>
                <w:szCs w:val="24"/>
              </w:rPr>
              <w:t>Internal Controls Objectives met</w:t>
            </w:r>
          </w:p>
        </w:tc>
        <w:tc>
          <w:tcPr>
            <w:tcW w:w="3472" w:type="dxa"/>
          </w:tcPr>
          <w:p w14:paraId="2F1DEE44" w14:textId="1890FB79" w:rsidR="00D94E07" w:rsidRPr="007A3D87" w:rsidRDefault="00D94E07" w:rsidP="00D94E07">
            <w:pPr>
              <w:spacing w:after="120"/>
              <w:jc w:val="left"/>
              <w:rPr>
                <w:rFonts w:ascii="Calibri" w:hAnsi="Calibri" w:cs="Calibri"/>
                <w:sz w:val="24"/>
                <w:szCs w:val="24"/>
              </w:rPr>
            </w:pPr>
            <w:r>
              <w:rPr>
                <w:rFonts w:ascii="Calibri" w:hAnsi="Calibri" w:cs="Calibri"/>
                <w:sz w:val="24"/>
                <w:szCs w:val="24"/>
              </w:rPr>
              <w:t xml:space="preserve">None </w:t>
            </w:r>
          </w:p>
        </w:tc>
      </w:tr>
      <w:tr w:rsidR="00D94E07" w:rsidRPr="007A3D87" w14:paraId="4600CB43" w14:textId="77777777" w:rsidTr="00D94E07">
        <w:trPr>
          <w:trHeight w:val="1520"/>
        </w:trPr>
        <w:tc>
          <w:tcPr>
            <w:tcW w:w="3114" w:type="dxa"/>
            <w:vMerge/>
          </w:tcPr>
          <w:p w14:paraId="7533B089" w14:textId="77777777"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p>
        </w:tc>
        <w:tc>
          <w:tcPr>
            <w:tcW w:w="3829" w:type="dxa"/>
            <w:vMerge/>
          </w:tcPr>
          <w:p w14:paraId="5B0877E5" w14:textId="77777777" w:rsidR="00D94E07" w:rsidRPr="007A3D87" w:rsidRDefault="00D94E07" w:rsidP="00D94E07">
            <w:pPr>
              <w:spacing w:after="120"/>
              <w:jc w:val="left"/>
              <w:rPr>
                <w:rFonts w:ascii="Calibri" w:hAnsi="Calibri" w:cs="Calibri"/>
                <w:sz w:val="24"/>
                <w:szCs w:val="24"/>
              </w:rPr>
            </w:pPr>
          </w:p>
        </w:tc>
        <w:tc>
          <w:tcPr>
            <w:tcW w:w="3472" w:type="dxa"/>
            <w:vMerge/>
          </w:tcPr>
          <w:p w14:paraId="6EEC7D41" w14:textId="77777777" w:rsidR="00D94E07" w:rsidRPr="007A3D87" w:rsidRDefault="00D94E07" w:rsidP="00D94E07">
            <w:pPr>
              <w:spacing w:after="120"/>
              <w:jc w:val="left"/>
              <w:rPr>
                <w:rFonts w:ascii="Calibri" w:hAnsi="Calibri" w:cs="Calibri"/>
                <w:sz w:val="24"/>
                <w:szCs w:val="24"/>
              </w:rPr>
            </w:pPr>
          </w:p>
        </w:tc>
        <w:tc>
          <w:tcPr>
            <w:tcW w:w="3472" w:type="dxa"/>
          </w:tcPr>
          <w:p w14:paraId="018E2A7E" w14:textId="0D0C1A9D" w:rsidR="00D94E07" w:rsidRPr="007A3D87" w:rsidRDefault="00D94E07" w:rsidP="00D94E07">
            <w:pPr>
              <w:spacing w:after="120"/>
              <w:jc w:val="left"/>
              <w:rPr>
                <w:rFonts w:ascii="Calibri" w:hAnsi="Calibri" w:cs="Calibri"/>
                <w:sz w:val="24"/>
                <w:szCs w:val="24"/>
              </w:rPr>
            </w:pPr>
            <w:r w:rsidRPr="00D94E07">
              <w:rPr>
                <w:rFonts w:ascii="Calibri" w:hAnsi="Calibri" w:cs="Calibri"/>
                <w:b/>
                <w:bCs/>
                <w:sz w:val="24"/>
                <w:szCs w:val="24"/>
              </w:rPr>
              <w:t>Council response</w:t>
            </w:r>
            <w:r>
              <w:rPr>
                <w:rFonts w:ascii="Calibri" w:hAnsi="Calibri" w:cs="Calibri"/>
                <w:sz w:val="24"/>
                <w:szCs w:val="24"/>
              </w:rPr>
              <w:t xml:space="preserve">: </w:t>
            </w:r>
          </w:p>
        </w:tc>
      </w:tr>
      <w:tr w:rsidR="00D94E07" w:rsidRPr="007A3D87" w14:paraId="69403D8C" w14:textId="2A4A77A1" w:rsidTr="00D94E07">
        <w:trPr>
          <w:trHeight w:val="940"/>
        </w:trPr>
        <w:tc>
          <w:tcPr>
            <w:tcW w:w="3114" w:type="dxa"/>
            <w:vMerge w:val="restart"/>
          </w:tcPr>
          <w:p w14:paraId="19AF8E62" w14:textId="4BA1A788"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r w:rsidRPr="007A3D87">
              <w:rPr>
                <w:rFonts w:ascii="Calibri" w:hAnsi="Calibri" w:cs="Calibri"/>
                <w:sz w:val="24"/>
                <w:szCs w:val="24"/>
              </w:rPr>
              <w:t xml:space="preserve">Petty cash payments </w:t>
            </w:r>
            <w:proofErr w:type="gramStart"/>
            <w:r w:rsidRPr="007A3D87">
              <w:rPr>
                <w:rFonts w:ascii="Calibri" w:hAnsi="Calibri" w:cs="Calibri"/>
                <w:sz w:val="24"/>
                <w:szCs w:val="24"/>
              </w:rPr>
              <w:t>were properly supported</w:t>
            </w:r>
            <w:proofErr w:type="gramEnd"/>
            <w:r w:rsidRPr="007A3D87">
              <w:rPr>
                <w:rFonts w:ascii="Calibri" w:hAnsi="Calibri" w:cs="Calibri"/>
                <w:sz w:val="24"/>
                <w:szCs w:val="24"/>
              </w:rPr>
              <w:t xml:space="preserve"> by receipts, all petty cash expenditure </w:t>
            </w:r>
            <w:proofErr w:type="gramStart"/>
            <w:r w:rsidRPr="007A3D87">
              <w:rPr>
                <w:rFonts w:ascii="Calibri" w:hAnsi="Calibri" w:cs="Calibri"/>
                <w:sz w:val="24"/>
                <w:szCs w:val="24"/>
              </w:rPr>
              <w:t>was approved</w:t>
            </w:r>
            <w:proofErr w:type="gramEnd"/>
            <w:r w:rsidRPr="007A3D87">
              <w:rPr>
                <w:rFonts w:ascii="Calibri" w:hAnsi="Calibri" w:cs="Calibri"/>
                <w:sz w:val="24"/>
                <w:szCs w:val="24"/>
              </w:rPr>
              <w:t xml:space="preserve"> and VAT appropriately accounted for.</w:t>
            </w:r>
          </w:p>
        </w:tc>
        <w:tc>
          <w:tcPr>
            <w:tcW w:w="3829" w:type="dxa"/>
            <w:vMerge w:val="restart"/>
          </w:tcPr>
          <w:p w14:paraId="7EF602BD" w14:textId="3D6D6F1B" w:rsidR="00D94E07" w:rsidRPr="007A3D87" w:rsidRDefault="00D94E07" w:rsidP="00D94E07">
            <w:pPr>
              <w:spacing w:after="120"/>
              <w:jc w:val="left"/>
              <w:rPr>
                <w:rFonts w:ascii="Calibri" w:hAnsi="Calibri" w:cs="Calibri"/>
                <w:sz w:val="24"/>
                <w:szCs w:val="24"/>
              </w:rPr>
            </w:pPr>
            <w:r w:rsidRPr="007A3D87">
              <w:rPr>
                <w:rFonts w:ascii="Calibri" w:hAnsi="Calibri" w:cs="Calibri"/>
                <w:sz w:val="24"/>
                <w:szCs w:val="24"/>
              </w:rPr>
              <w:t>If held, we have considered the amount of petty cash held in line with the number of transactions made during the year.</w:t>
            </w:r>
          </w:p>
        </w:tc>
        <w:tc>
          <w:tcPr>
            <w:tcW w:w="3472" w:type="dxa"/>
            <w:vMerge w:val="restart"/>
          </w:tcPr>
          <w:p w14:paraId="3ED41541" w14:textId="75740173" w:rsidR="00D94E07" w:rsidRPr="007A3D87" w:rsidRDefault="009D2A9E" w:rsidP="00D94E07">
            <w:pPr>
              <w:spacing w:after="120"/>
              <w:jc w:val="left"/>
              <w:rPr>
                <w:rFonts w:ascii="Calibri" w:hAnsi="Calibri" w:cs="Calibri"/>
                <w:sz w:val="24"/>
                <w:szCs w:val="24"/>
              </w:rPr>
            </w:pPr>
            <w:r>
              <w:rPr>
                <w:rFonts w:ascii="Calibri" w:hAnsi="Calibri" w:cs="Calibri"/>
                <w:sz w:val="24"/>
                <w:szCs w:val="24"/>
              </w:rPr>
              <w:t>Not applicable</w:t>
            </w:r>
          </w:p>
        </w:tc>
        <w:tc>
          <w:tcPr>
            <w:tcW w:w="3472" w:type="dxa"/>
          </w:tcPr>
          <w:p w14:paraId="05DC1590" w14:textId="4742D4CE" w:rsidR="00D94E07" w:rsidRPr="007A3D87" w:rsidRDefault="00D94E07" w:rsidP="00D94E07">
            <w:pPr>
              <w:spacing w:after="120"/>
              <w:jc w:val="left"/>
              <w:rPr>
                <w:rFonts w:ascii="Calibri" w:hAnsi="Calibri" w:cs="Calibri"/>
                <w:sz w:val="24"/>
                <w:szCs w:val="24"/>
              </w:rPr>
            </w:pPr>
            <w:r>
              <w:rPr>
                <w:rFonts w:ascii="Calibri" w:hAnsi="Calibri" w:cs="Calibri"/>
                <w:sz w:val="24"/>
                <w:szCs w:val="24"/>
              </w:rPr>
              <w:t xml:space="preserve">None </w:t>
            </w:r>
          </w:p>
        </w:tc>
      </w:tr>
      <w:tr w:rsidR="00D94E07" w:rsidRPr="007A3D87" w14:paraId="6EEEE588" w14:textId="77777777" w:rsidTr="00D94E07">
        <w:trPr>
          <w:trHeight w:val="940"/>
        </w:trPr>
        <w:tc>
          <w:tcPr>
            <w:tcW w:w="3114" w:type="dxa"/>
            <w:vMerge/>
          </w:tcPr>
          <w:p w14:paraId="37533A3D" w14:textId="77777777"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p>
        </w:tc>
        <w:tc>
          <w:tcPr>
            <w:tcW w:w="3829" w:type="dxa"/>
            <w:vMerge/>
          </w:tcPr>
          <w:p w14:paraId="0EEE13AD" w14:textId="77777777" w:rsidR="00D94E07" w:rsidRPr="007A3D87" w:rsidRDefault="00D94E07" w:rsidP="00D94E07">
            <w:pPr>
              <w:spacing w:after="120"/>
              <w:jc w:val="left"/>
              <w:rPr>
                <w:rFonts w:ascii="Calibri" w:hAnsi="Calibri" w:cs="Calibri"/>
                <w:sz w:val="24"/>
                <w:szCs w:val="24"/>
              </w:rPr>
            </w:pPr>
          </w:p>
        </w:tc>
        <w:tc>
          <w:tcPr>
            <w:tcW w:w="3472" w:type="dxa"/>
            <w:vMerge/>
          </w:tcPr>
          <w:p w14:paraId="5E757B55" w14:textId="77777777" w:rsidR="00D94E07" w:rsidRPr="007A3D87" w:rsidRDefault="00D94E07" w:rsidP="00D94E07">
            <w:pPr>
              <w:spacing w:after="120"/>
              <w:jc w:val="left"/>
              <w:rPr>
                <w:rFonts w:ascii="Calibri" w:hAnsi="Calibri" w:cs="Calibri"/>
                <w:sz w:val="24"/>
                <w:szCs w:val="24"/>
              </w:rPr>
            </w:pPr>
          </w:p>
        </w:tc>
        <w:tc>
          <w:tcPr>
            <w:tcW w:w="3472" w:type="dxa"/>
          </w:tcPr>
          <w:p w14:paraId="5C096184" w14:textId="69EABCBF" w:rsidR="00D94E07" w:rsidRPr="007A3D87" w:rsidRDefault="00D94E07" w:rsidP="00D94E07">
            <w:pPr>
              <w:spacing w:after="120"/>
              <w:jc w:val="left"/>
              <w:rPr>
                <w:rFonts w:ascii="Calibri" w:hAnsi="Calibri" w:cs="Calibri"/>
                <w:sz w:val="24"/>
                <w:szCs w:val="24"/>
              </w:rPr>
            </w:pPr>
            <w:r w:rsidRPr="00D94E07">
              <w:rPr>
                <w:rFonts w:ascii="Calibri" w:hAnsi="Calibri" w:cs="Calibri"/>
                <w:b/>
                <w:bCs/>
                <w:sz w:val="24"/>
                <w:szCs w:val="24"/>
              </w:rPr>
              <w:t>Council response</w:t>
            </w:r>
            <w:r>
              <w:rPr>
                <w:rFonts w:ascii="Calibri" w:hAnsi="Calibri" w:cs="Calibri"/>
                <w:sz w:val="24"/>
                <w:szCs w:val="24"/>
              </w:rPr>
              <w:t xml:space="preserve">: </w:t>
            </w:r>
          </w:p>
        </w:tc>
      </w:tr>
      <w:tr w:rsidR="00D94E07" w:rsidRPr="007A3D87" w14:paraId="0BCA89B2" w14:textId="6733E005" w:rsidTr="00D94E07">
        <w:trPr>
          <w:trHeight w:val="1090"/>
        </w:trPr>
        <w:tc>
          <w:tcPr>
            <w:tcW w:w="3114" w:type="dxa"/>
            <w:vMerge w:val="restart"/>
          </w:tcPr>
          <w:p w14:paraId="4FB2467E" w14:textId="19623B3C"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r w:rsidRPr="007A3D87">
              <w:rPr>
                <w:rFonts w:ascii="Calibri" w:hAnsi="Calibri" w:cs="Calibri"/>
                <w:sz w:val="24"/>
                <w:szCs w:val="24"/>
              </w:rPr>
              <w:t xml:space="preserve">Salaries to employees and allowances to members </w:t>
            </w:r>
            <w:proofErr w:type="gramStart"/>
            <w:r w:rsidRPr="007A3D87">
              <w:rPr>
                <w:rFonts w:ascii="Calibri" w:hAnsi="Calibri" w:cs="Calibri"/>
                <w:sz w:val="24"/>
                <w:szCs w:val="24"/>
              </w:rPr>
              <w:t>were paid</w:t>
            </w:r>
            <w:proofErr w:type="gramEnd"/>
            <w:r w:rsidRPr="007A3D87">
              <w:rPr>
                <w:rFonts w:ascii="Calibri" w:hAnsi="Calibri" w:cs="Calibri"/>
                <w:sz w:val="24"/>
                <w:szCs w:val="24"/>
              </w:rPr>
              <w:t xml:space="preserve"> in </w:t>
            </w:r>
            <w:r w:rsidRPr="007A3D87">
              <w:rPr>
                <w:rFonts w:ascii="Calibri" w:hAnsi="Calibri" w:cs="Calibri"/>
                <w:sz w:val="24"/>
                <w:szCs w:val="24"/>
              </w:rPr>
              <w:lastRenderedPageBreak/>
              <w:t xml:space="preserve">accordance with the authority’s approvals, and PAYE and NI requirements </w:t>
            </w:r>
            <w:proofErr w:type="gramStart"/>
            <w:r w:rsidRPr="007A3D87">
              <w:rPr>
                <w:rFonts w:ascii="Calibri" w:hAnsi="Calibri" w:cs="Calibri"/>
                <w:sz w:val="24"/>
                <w:szCs w:val="24"/>
              </w:rPr>
              <w:t>were properly applied</w:t>
            </w:r>
            <w:proofErr w:type="gramEnd"/>
            <w:r w:rsidRPr="007A3D87">
              <w:rPr>
                <w:rFonts w:ascii="Calibri" w:hAnsi="Calibri" w:cs="Calibri"/>
                <w:sz w:val="24"/>
                <w:szCs w:val="24"/>
              </w:rPr>
              <w:t>.</w:t>
            </w:r>
          </w:p>
        </w:tc>
        <w:tc>
          <w:tcPr>
            <w:tcW w:w="3829" w:type="dxa"/>
            <w:vMerge w:val="restart"/>
          </w:tcPr>
          <w:p w14:paraId="05472E0A" w14:textId="2F24575A" w:rsidR="00D94E07" w:rsidRPr="007A3D87" w:rsidRDefault="00D94E07" w:rsidP="00D94E07">
            <w:pPr>
              <w:spacing w:after="120"/>
              <w:jc w:val="left"/>
              <w:rPr>
                <w:rFonts w:ascii="Calibri" w:hAnsi="Calibri" w:cs="Calibri"/>
                <w:sz w:val="24"/>
                <w:szCs w:val="24"/>
              </w:rPr>
            </w:pPr>
            <w:r w:rsidRPr="007A3D87">
              <w:rPr>
                <w:rFonts w:ascii="Calibri" w:hAnsi="Calibri" w:cs="Calibri"/>
                <w:sz w:val="24"/>
                <w:szCs w:val="24"/>
              </w:rPr>
              <w:lastRenderedPageBreak/>
              <w:t xml:space="preserve">We picked one month and </w:t>
            </w:r>
            <w:proofErr w:type="gramStart"/>
            <w:r w:rsidRPr="007A3D87">
              <w:rPr>
                <w:rFonts w:ascii="Calibri" w:hAnsi="Calibri" w:cs="Calibri"/>
                <w:sz w:val="24"/>
                <w:szCs w:val="24"/>
              </w:rPr>
              <w:t>tested</w:t>
            </w:r>
            <w:proofErr w:type="gramEnd"/>
            <w:r w:rsidRPr="007A3D87">
              <w:rPr>
                <w:rFonts w:ascii="Calibri" w:hAnsi="Calibri" w:cs="Calibri"/>
                <w:sz w:val="24"/>
                <w:szCs w:val="24"/>
              </w:rPr>
              <w:t xml:space="preserve"> the payroll to ensure the correct deductions have </w:t>
            </w:r>
            <w:proofErr w:type="gramStart"/>
            <w:r w:rsidRPr="007A3D87">
              <w:rPr>
                <w:rFonts w:ascii="Calibri" w:hAnsi="Calibri" w:cs="Calibri"/>
                <w:sz w:val="24"/>
                <w:szCs w:val="24"/>
              </w:rPr>
              <w:t>been made</w:t>
            </w:r>
            <w:proofErr w:type="gramEnd"/>
            <w:r w:rsidRPr="007A3D87">
              <w:rPr>
                <w:rFonts w:ascii="Calibri" w:hAnsi="Calibri" w:cs="Calibri"/>
                <w:sz w:val="24"/>
                <w:szCs w:val="24"/>
              </w:rPr>
              <w:t xml:space="preserve">, </w:t>
            </w:r>
            <w:r w:rsidRPr="007A3D87">
              <w:rPr>
                <w:rFonts w:ascii="Calibri" w:hAnsi="Calibri" w:cs="Calibri"/>
                <w:sz w:val="24"/>
                <w:szCs w:val="24"/>
              </w:rPr>
              <w:lastRenderedPageBreak/>
              <w:t>payments made on time and correct amounts.</w:t>
            </w:r>
          </w:p>
        </w:tc>
        <w:tc>
          <w:tcPr>
            <w:tcW w:w="3472" w:type="dxa"/>
            <w:vMerge w:val="restart"/>
          </w:tcPr>
          <w:p w14:paraId="25BF42B8" w14:textId="77777777" w:rsidR="00D94E07" w:rsidRDefault="00517E87" w:rsidP="00D94E07">
            <w:pPr>
              <w:spacing w:after="120"/>
              <w:jc w:val="left"/>
              <w:rPr>
                <w:rFonts w:ascii="Calibri" w:hAnsi="Calibri" w:cs="Calibri"/>
                <w:sz w:val="24"/>
                <w:szCs w:val="24"/>
              </w:rPr>
            </w:pPr>
            <w:r>
              <w:rPr>
                <w:rFonts w:ascii="Calibri" w:hAnsi="Calibri" w:cs="Calibri"/>
                <w:sz w:val="24"/>
                <w:szCs w:val="24"/>
              </w:rPr>
              <w:lastRenderedPageBreak/>
              <w:t>All correct.  Uses Brightpay.</w:t>
            </w:r>
          </w:p>
          <w:p w14:paraId="0A9B5D97" w14:textId="77777777" w:rsidR="00517E87" w:rsidRDefault="00517E87" w:rsidP="00D94E07">
            <w:pPr>
              <w:spacing w:after="120"/>
              <w:jc w:val="left"/>
              <w:rPr>
                <w:rFonts w:ascii="Calibri" w:hAnsi="Calibri" w:cs="Calibri"/>
                <w:sz w:val="24"/>
                <w:szCs w:val="24"/>
              </w:rPr>
            </w:pPr>
          </w:p>
          <w:p w14:paraId="210BEC0B" w14:textId="77777777" w:rsidR="00517E87" w:rsidRDefault="00517E87" w:rsidP="00D94E07">
            <w:pPr>
              <w:spacing w:after="120"/>
              <w:jc w:val="left"/>
              <w:rPr>
                <w:rFonts w:ascii="Calibri" w:hAnsi="Calibri" w:cs="Calibri"/>
                <w:sz w:val="24"/>
                <w:szCs w:val="24"/>
              </w:rPr>
            </w:pPr>
          </w:p>
          <w:p w14:paraId="16BDD614" w14:textId="6F5B4104" w:rsidR="00517E87" w:rsidRPr="007A3D87" w:rsidRDefault="00517E87" w:rsidP="00D94E07">
            <w:pPr>
              <w:spacing w:after="120"/>
              <w:jc w:val="left"/>
              <w:rPr>
                <w:rFonts w:ascii="Calibri" w:hAnsi="Calibri" w:cs="Calibri"/>
                <w:sz w:val="24"/>
                <w:szCs w:val="24"/>
              </w:rPr>
            </w:pPr>
            <w:r>
              <w:rPr>
                <w:rFonts w:ascii="Calibri" w:hAnsi="Calibri" w:cs="Calibri"/>
                <w:sz w:val="24"/>
                <w:szCs w:val="24"/>
              </w:rPr>
              <w:t>Internal Control objectives met</w:t>
            </w:r>
          </w:p>
        </w:tc>
        <w:tc>
          <w:tcPr>
            <w:tcW w:w="3472" w:type="dxa"/>
          </w:tcPr>
          <w:p w14:paraId="4C260E2F" w14:textId="1A01C54C" w:rsidR="00D94E07" w:rsidRPr="007A3D87" w:rsidRDefault="00D94E07" w:rsidP="00D94E07">
            <w:pPr>
              <w:spacing w:after="120"/>
              <w:jc w:val="left"/>
              <w:rPr>
                <w:rFonts w:ascii="Calibri" w:hAnsi="Calibri" w:cs="Calibri"/>
                <w:sz w:val="24"/>
                <w:szCs w:val="24"/>
              </w:rPr>
            </w:pPr>
            <w:r>
              <w:rPr>
                <w:rFonts w:ascii="Calibri" w:hAnsi="Calibri" w:cs="Calibri"/>
                <w:sz w:val="24"/>
                <w:szCs w:val="24"/>
              </w:rPr>
              <w:lastRenderedPageBreak/>
              <w:t xml:space="preserve">None </w:t>
            </w:r>
          </w:p>
        </w:tc>
      </w:tr>
      <w:tr w:rsidR="00D94E07" w:rsidRPr="007A3D87" w14:paraId="5FF6CE6E" w14:textId="77777777" w:rsidTr="00D94E07">
        <w:trPr>
          <w:trHeight w:val="1090"/>
        </w:trPr>
        <w:tc>
          <w:tcPr>
            <w:tcW w:w="3114" w:type="dxa"/>
            <w:vMerge/>
          </w:tcPr>
          <w:p w14:paraId="6107E40B" w14:textId="77777777"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p>
        </w:tc>
        <w:tc>
          <w:tcPr>
            <w:tcW w:w="3829" w:type="dxa"/>
            <w:vMerge/>
          </w:tcPr>
          <w:p w14:paraId="06C473C2" w14:textId="77777777" w:rsidR="00D94E07" w:rsidRPr="007A3D87" w:rsidRDefault="00D94E07" w:rsidP="00D94E07">
            <w:pPr>
              <w:spacing w:after="120"/>
              <w:jc w:val="left"/>
              <w:rPr>
                <w:rFonts w:ascii="Calibri" w:hAnsi="Calibri" w:cs="Calibri"/>
                <w:sz w:val="24"/>
                <w:szCs w:val="24"/>
              </w:rPr>
            </w:pPr>
          </w:p>
        </w:tc>
        <w:tc>
          <w:tcPr>
            <w:tcW w:w="3472" w:type="dxa"/>
            <w:vMerge/>
          </w:tcPr>
          <w:p w14:paraId="39999EC9" w14:textId="77777777" w:rsidR="00D94E07" w:rsidRPr="007A3D87" w:rsidRDefault="00D94E07" w:rsidP="00D94E07">
            <w:pPr>
              <w:spacing w:after="120"/>
              <w:jc w:val="left"/>
              <w:rPr>
                <w:rFonts w:ascii="Calibri" w:hAnsi="Calibri" w:cs="Calibri"/>
                <w:sz w:val="24"/>
                <w:szCs w:val="24"/>
              </w:rPr>
            </w:pPr>
          </w:p>
        </w:tc>
        <w:tc>
          <w:tcPr>
            <w:tcW w:w="3472" w:type="dxa"/>
          </w:tcPr>
          <w:p w14:paraId="556D5F88" w14:textId="50FAB785" w:rsidR="00D94E07" w:rsidRPr="007A3D87" w:rsidRDefault="00D94E07" w:rsidP="00D94E07">
            <w:pPr>
              <w:spacing w:after="120"/>
              <w:jc w:val="left"/>
              <w:rPr>
                <w:rFonts w:ascii="Calibri" w:hAnsi="Calibri" w:cs="Calibri"/>
                <w:sz w:val="24"/>
                <w:szCs w:val="24"/>
              </w:rPr>
            </w:pPr>
            <w:r w:rsidRPr="00D94E07">
              <w:rPr>
                <w:rFonts w:ascii="Calibri" w:hAnsi="Calibri" w:cs="Calibri"/>
                <w:b/>
                <w:bCs/>
                <w:sz w:val="24"/>
                <w:szCs w:val="24"/>
              </w:rPr>
              <w:t>Council response</w:t>
            </w:r>
            <w:r>
              <w:rPr>
                <w:rFonts w:ascii="Calibri" w:hAnsi="Calibri" w:cs="Calibri"/>
                <w:sz w:val="24"/>
                <w:szCs w:val="24"/>
              </w:rPr>
              <w:t xml:space="preserve">: </w:t>
            </w:r>
          </w:p>
        </w:tc>
      </w:tr>
      <w:tr w:rsidR="00D94E07" w:rsidRPr="007A3D87" w14:paraId="3AB9FE63" w14:textId="6AFB1044" w:rsidTr="00D94E07">
        <w:trPr>
          <w:trHeight w:val="1230"/>
        </w:trPr>
        <w:tc>
          <w:tcPr>
            <w:tcW w:w="3114" w:type="dxa"/>
            <w:vMerge w:val="restart"/>
          </w:tcPr>
          <w:p w14:paraId="2A41DE7E" w14:textId="7288A571"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r w:rsidRPr="007A3D87">
              <w:rPr>
                <w:rFonts w:ascii="Calibri" w:hAnsi="Calibri" w:cs="Calibri"/>
                <w:sz w:val="24"/>
                <w:szCs w:val="24"/>
              </w:rPr>
              <w:t>Asset and investment registers were complete and accurate and properly maintained.</w:t>
            </w:r>
          </w:p>
          <w:p w14:paraId="19EEF1B1" w14:textId="27CC8ABE" w:rsidR="00D94E07" w:rsidRPr="007A3D87" w:rsidRDefault="00D94E07" w:rsidP="00D94E07">
            <w:pPr>
              <w:spacing w:after="120"/>
              <w:ind w:left="447" w:hanging="425"/>
              <w:jc w:val="left"/>
              <w:rPr>
                <w:rFonts w:ascii="Calibri" w:hAnsi="Calibri" w:cs="Calibri"/>
                <w:i/>
                <w:iCs/>
                <w:sz w:val="24"/>
                <w:szCs w:val="24"/>
              </w:rPr>
            </w:pPr>
            <w:r w:rsidRPr="007A3D87">
              <w:rPr>
                <w:rFonts w:ascii="Calibri" w:hAnsi="Calibri" w:cs="Calibri"/>
                <w:i/>
                <w:iCs/>
                <w:sz w:val="24"/>
                <w:szCs w:val="24"/>
              </w:rPr>
              <w:t xml:space="preserve">This section/assurance should </w:t>
            </w:r>
            <w:proofErr w:type="gramStart"/>
            <w:r w:rsidRPr="007A3D87">
              <w:rPr>
                <w:rFonts w:ascii="Calibri" w:hAnsi="Calibri" w:cs="Calibri"/>
                <w:i/>
                <w:iCs/>
                <w:sz w:val="24"/>
                <w:szCs w:val="24"/>
              </w:rPr>
              <w:t>be extended</w:t>
            </w:r>
            <w:proofErr w:type="gramEnd"/>
            <w:r w:rsidRPr="007A3D87">
              <w:rPr>
                <w:rFonts w:ascii="Calibri" w:hAnsi="Calibri" w:cs="Calibri"/>
                <w:i/>
                <w:iCs/>
                <w:sz w:val="24"/>
                <w:szCs w:val="24"/>
              </w:rPr>
              <w:t xml:space="preserve"> to include loans to or by the authority.</w:t>
            </w:r>
          </w:p>
        </w:tc>
        <w:tc>
          <w:tcPr>
            <w:tcW w:w="3829" w:type="dxa"/>
            <w:vMerge w:val="restart"/>
          </w:tcPr>
          <w:p w14:paraId="7EBAE4BF" w14:textId="455032E1" w:rsidR="00D94E07" w:rsidRPr="007A3D87" w:rsidRDefault="00D94E07" w:rsidP="00D94E07">
            <w:pPr>
              <w:spacing w:after="120"/>
              <w:jc w:val="left"/>
              <w:rPr>
                <w:rFonts w:ascii="Calibri" w:hAnsi="Calibri" w:cs="Calibri"/>
                <w:sz w:val="24"/>
                <w:szCs w:val="24"/>
              </w:rPr>
            </w:pPr>
            <w:r w:rsidRPr="007A3D87">
              <w:rPr>
                <w:rFonts w:ascii="Calibri" w:hAnsi="Calibri" w:cs="Calibri"/>
                <w:sz w:val="24"/>
                <w:szCs w:val="24"/>
              </w:rPr>
              <w:t xml:space="preserve">We have checked to see that the Council has a formal asset register in place and that it is up to date with any acquisitions and disposals.  If there are long-term investments, we have checked to see that an Investment Strategy is in place. </w:t>
            </w:r>
          </w:p>
        </w:tc>
        <w:tc>
          <w:tcPr>
            <w:tcW w:w="3472" w:type="dxa"/>
            <w:vMerge w:val="restart"/>
          </w:tcPr>
          <w:p w14:paraId="66FBB6B0" w14:textId="77777777" w:rsidR="00D94E07" w:rsidRDefault="00517E87" w:rsidP="00D94E07">
            <w:pPr>
              <w:spacing w:after="120"/>
              <w:jc w:val="left"/>
              <w:rPr>
                <w:rFonts w:ascii="Calibri" w:hAnsi="Calibri" w:cs="Calibri"/>
                <w:sz w:val="24"/>
                <w:szCs w:val="24"/>
              </w:rPr>
            </w:pPr>
            <w:r>
              <w:rPr>
                <w:rFonts w:ascii="Calibri" w:hAnsi="Calibri" w:cs="Calibri"/>
                <w:sz w:val="24"/>
                <w:szCs w:val="24"/>
              </w:rPr>
              <w:t>Asset Register in place.  (On Rialtis).  It is up to date.</w:t>
            </w:r>
          </w:p>
          <w:p w14:paraId="4B246250" w14:textId="77777777" w:rsidR="00517E87" w:rsidRDefault="00517E87" w:rsidP="00D94E07">
            <w:pPr>
              <w:spacing w:after="120"/>
              <w:jc w:val="left"/>
              <w:rPr>
                <w:rFonts w:ascii="Calibri" w:hAnsi="Calibri" w:cs="Calibri"/>
                <w:sz w:val="24"/>
                <w:szCs w:val="24"/>
              </w:rPr>
            </w:pPr>
          </w:p>
          <w:p w14:paraId="00680E30" w14:textId="77777777" w:rsidR="00517E87" w:rsidRDefault="00517E87" w:rsidP="00D94E07">
            <w:pPr>
              <w:spacing w:after="120"/>
              <w:jc w:val="left"/>
              <w:rPr>
                <w:rFonts w:ascii="Calibri" w:hAnsi="Calibri" w:cs="Calibri"/>
                <w:sz w:val="24"/>
                <w:szCs w:val="24"/>
              </w:rPr>
            </w:pPr>
            <w:r>
              <w:rPr>
                <w:rFonts w:ascii="Calibri" w:hAnsi="Calibri" w:cs="Calibri"/>
                <w:sz w:val="24"/>
                <w:szCs w:val="24"/>
              </w:rPr>
              <w:t xml:space="preserve">No </w:t>
            </w:r>
            <w:proofErr w:type="gramStart"/>
            <w:r>
              <w:rPr>
                <w:rFonts w:ascii="Calibri" w:hAnsi="Calibri" w:cs="Calibri"/>
                <w:sz w:val="24"/>
                <w:szCs w:val="24"/>
              </w:rPr>
              <w:t>long term</w:t>
            </w:r>
            <w:proofErr w:type="gramEnd"/>
            <w:r>
              <w:rPr>
                <w:rFonts w:ascii="Calibri" w:hAnsi="Calibri" w:cs="Calibri"/>
                <w:sz w:val="24"/>
                <w:szCs w:val="24"/>
              </w:rPr>
              <w:t xml:space="preserve"> investments.</w:t>
            </w:r>
          </w:p>
          <w:p w14:paraId="763D4114" w14:textId="77777777" w:rsidR="00517E87" w:rsidRDefault="00517E87" w:rsidP="00D94E07">
            <w:pPr>
              <w:spacing w:after="120"/>
              <w:jc w:val="left"/>
              <w:rPr>
                <w:rFonts w:ascii="Calibri" w:hAnsi="Calibri" w:cs="Calibri"/>
                <w:sz w:val="24"/>
                <w:szCs w:val="24"/>
              </w:rPr>
            </w:pPr>
          </w:p>
          <w:p w14:paraId="13E21303" w14:textId="77777777" w:rsidR="00517E87" w:rsidRDefault="00517E87" w:rsidP="00D94E07">
            <w:pPr>
              <w:spacing w:after="120"/>
              <w:jc w:val="left"/>
              <w:rPr>
                <w:rFonts w:ascii="Calibri" w:hAnsi="Calibri" w:cs="Calibri"/>
                <w:sz w:val="24"/>
                <w:szCs w:val="24"/>
              </w:rPr>
            </w:pPr>
            <w:r>
              <w:rPr>
                <w:rFonts w:ascii="Calibri" w:hAnsi="Calibri" w:cs="Calibri"/>
                <w:sz w:val="24"/>
                <w:szCs w:val="24"/>
              </w:rPr>
              <w:t>PWLB Loan (last year)</w:t>
            </w:r>
          </w:p>
          <w:p w14:paraId="1500FABF" w14:textId="77777777" w:rsidR="00517E87" w:rsidRDefault="00517E87" w:rsidP="00D94E07">
            <w:pPr>
              <w:spacing w:after="120"/>
              <w:jc w:val="left"/>
              <w:rPr>
                <w:rFonts w:ascii="Calibri" w:hAnsi="Calibri" w:cs="Calibri"/>
                <w:sz w:val="24"/>
                <w:szCs w:val="24"/>
              </w:rPr>
            </w:pPr>
          </w:p>
          <w:p w14:paraId="62E65E3C" w14:textId="56AA41F9" w:rsidR="00517E87" w:rsidRPr="007A3D87" w:rsidRDefault="00517E87" w:rsidP="00D94E07">
            <w:pPr>
              <w:spacing w:after="120"/>
              <w:jc w:val="left"/>
              <w:rPr>
                <w:rFonts w:ascii="Calibri" w:hAnsi="Calibri" w:cs="Calibri"/>
                <w:sz w:val="24"/>
                <w:szCs w:val="24"/>
              </w:rPr>
            </w:pPr>
            <w:r>
              <w:rPr>
                <w:rFonts w:ascii="Calibri" w:hAnsi="Calibri" w:cs="Calibri"/>
                <w:sz w:val="24"/>
                <w:szCs w:val="24"/>
              </w:rPr>
              <w:t>Internal control objective met.</w:t>
            </w:r>
          </w:p>
        </w:tc>
        <w:tc>
          <w:tcPr>
            <w:tcW w:w="3472" w:type="dxa"/>
          </w:tcPr>
          <w:p w14:paraId="3CABEFD3" w14:textId="2302D216" w:rsidR="00D94E07" w:rsidRPr="007A3D87" w:rsidRDefault="00D94E07" w:rsidP="00D94E07">
            <w:pPr>
              <w:spacing w:after="120"/>
              <w:jc w:val="left"/>
              <w:rPr>
                <w:rFonts w:ascii="Calibri" w:hAnsi="Calibri" w:cs="Calibri"/>
                <w:sz w:val="24"/>
                <w:szCs w:val="24"/>
              </w:rPr>
            </w:pPr>
            <w:r>
              <w:rPr>
                <w:rFonts w:ascii="Calibri" w:hAnsi="Calibri" w:cs="Calibri"/>
                <w:sz w:val="24"/>
                <w:szCs w:val="24"/>
              </w:rPr>
              <w:t xml:space="preserve">None </w:t>
            </w:r>
          </w:p>
        </w:tc>
      </w:tr>
      <w:tr w:rsidR="00D94E07" w:rsidRPr="007A3D87" w14:paraId="29BC209F" w14:textId="77777777" w:rsidTr="00D94E07">
        <w:trPr>
          <w:trHeight w:val="1230"/>
        </w:trPr>
        <w:tc>
          <w:tcPr>
            <w:tcW w:w="3114" w:type="dxa"/>
            <w:vMerge/>
          </w:tcPr>
          <w:p w14:paraId="754489FA" w14:textId="77777777"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p>
        </w:tc>
        <w:tc>
          <w:tcPr>
            <w:tcW w:w="3829" w:type="dxa"/>
            <w:vMerge/>
          </w:tcPr>
          <w:p w14:paraId="616E3966" w14:textId="77777777" w:rsidR="00D94E07" w:rsidRPr="007A3D87" w:rsidRDefault="00D94E07" w:rsidP="00D94E07">
            <w:pPr>
              <w:spacing w:after="120"/>
              <w:jc w:val="left"/>
              <w:rPr>
                <w:rFonts w:ascii="Calibri" w:hAnsi="Calibri" w:cs="Calibri"/>
                <w:sz w:val="24"/>
                <w:szCs w:val="24"/>
              </w:rPr>
            </w:pPr>
          </w:p>
        </w:tc>
        <w:tc>
          <w:tcPr>
            <w:tcW w:w="3472" w:type="dxa"/>
            <w:vMerge/>
          </w:tcPr>
          <w:p w14:paraId="5C9CE860" w14:textId="77777777" w:rsidR="00D94E07" w:rsidRPr="007A3D87" w:rsidRDefault="00D94E07" w:rsidP="00D94E07">
            <w:pPr>
              <w:spacing w:after="120"/>
              <w:jc w:val="left"/>
              <w:rPr>
                <w:rFonts w:ascii="Calibri" w:hAnsi="Calibri" w:cs="Calibri"/>
                <w:sz w:val="24"/>
                <w:szCs w:val="24"/>
              </w:rPr>
            </w:pPr>
          </w:p>
        </w:tc>
        <w:tc>
          <w:tcPr>
            <w:tcW w:w="3472" w:type="dxa"/>
          </w:tcPr>
          <w:p w14:paraId="0A8BA16A" w14:textId="3E425143" w:rsidR="00D94E07" w:rsidRPr="007A3D87" w:rsidRDefault="00D94E07" w:rsidP="00D94E07">
            <w:pPr>
              <w:spacing w:after="120"/>
              <w:jc w:val="left"/>
              <w:rPr>
                <w:rFonts w:ascii="Calibri" w:hAnsi="Calibri" w:cs="Calibri"/>
                <w:sz w:val="24"/>
                <w:szCs w:val="24"/>
              </w:rPr>
            </w:pPr>
            <w:r w:rsidRPr="00D94E07">
              <w:rPr>
                <w:rFonts w:ascii="Calibri" w:hAnsi="Calibri" w:cs="Calibri"/>
                <w:b/>
                <w:bCs/>
                <w:sz w:val="24"/>
                <w:szCs w:val="24"/>
              </w:rPr>
              <w:t>Council response</w:t>
            </w:r>
            <w:r>
              <w:rPr>
                <w:rFonts w:ascii="Calibri" w:hAnsi="Calibri" w:cs="Calibri"/>
                <w:sz w:val="24"/>
                <w:szCs w:val="24"/>
              </w:rPr>
              <w:t xml:space="preserve">: </w:t>
            </w:r>
          </w:p>
        </w:tc>
      </w:tr>
      <w:tr w:rsidR="00D94E07" w:rsidRPr="007A3D87" w14:paraId="3C384330" w14:textId="2B1C3384" w:rsidTr="00D94E07">
        <w:trPr>
          <w:trHeight w:val="650"/>
        </w:trPr>
        <w:tc>
          <w:tcPr>
            <w:tcW w:w="3114" w:type="dxa"/>
            <w:vMerge w:val="restart"/>
          </w:tcPr>
          <w:p w14:paraId="45D762FF" w14:textId="5D0A8123"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r w:rsidRPr="007A3D87">
              <w:rPr>
                <w:rFonts w:ascii="Calibri" w:hAnsi="Calibri" w:cs="Calibri"/>
                <w:sz w:val="24"/>
                <w:szCs w:val="24"/>
              </w:rPr>
              <w:t xml:space="preserve">Periodic bank account reconciliations were properly </w:t>
            </w:r>
            <w:proofErr w:type="gramStart"/>
            <w:r w:rsidRPr="007A3D87">
              <w:rPr>
                <w:rFonts w:ascii="Calibri" w:hAnsi="Calibri" w:cs="Calibri"/>
                <w:sz w:val="24"/>
                <w:szCs w:val="24"/>
              </w:rPr>
              <w:t>carried out</w:t>
            </w:r>
            <w:proofErr w:type="gramEnd"/>
            <w:r w:rsidRPr="007A3D87">
              <w:rPr>
                <w:rFonts w:ascii="Calibri" w:hAnsi="Calibri" w:cs="Calibri"/>
                <w:sz w:val="24"/>
                <w:szCs w:val="24"/>
              </w:rPr>
              <w:t xml:space="preserve"> during the year.</w:t>
            </w:r>
          </w:p>
        </w:tc>
        <w:tc>
          <w:tcPr>
            <w:tcW w:w="3829" w:type="dxa"/>
            <w:vMerge w:val="restart"/>
          </w:tcPr>
          <w:p w14:paraId="72FD9B0A" w14:textId="73F871F1" w:rsidR="00D94E07" w:rsidRPr="007A3D87" w:rsidRDefault="00D94E07" w:rsidP="00D94E07">
            <w:pPr>
              <w:spacing w:after="120"/>
              <w:jc w:val="left"/>
              <w:rPr>
                <w:rFonts w:ascii="Calibri" w:hAnsi="Calibri" w:cs="Calibri"/>
                <w:sz w:val="24"/>
                <w:szCs w:val="24"/>
              </w:rPr>
            </w:pPr>
            <w:r w:rsidRPr="007A3D87">
              <w:rPr>
                <w:rFonts w:ascii="Calibri" w:hAnsi="Calibri" w:cs="Calibri"/>
                <w:sz w:val="24"/>
                <w:szCs w:val="24"/>
              </w:rPr>
              <w:t xml:space="preserve">We reviewed a selection of bank reconciliations throughout the year including </w:t>
            </w:r>
            <w:proofErr w:type="spellStart"/>
            <w:r w:rsidRPr="007A3D87">
              <w:rPr>
                <w:rFonts w:ascii="Calibri" w:hAnsi="Calibri" w:cs="Calibri"/>
                <w:sz w:val="24"/>
                <w:szCs w:val="24"/>
              </w:rPr>
              <w:t>year end</w:t>
            </w:r>
            <w:proofErr w:type="spellEnd"/>
            <w:r w:rsidRPr="007A3D87">
              <w:rPr>
                <w:rFonts w:ascii="Calibri" w:hAnsi="Calibri" w:cs="Calibri"/>
                <w:sz w:val="24"/>
                <w:szCs w:val="24"/>
              </w:rPr>
              <w:t>.</w:t>
            </w:r>
          </w:p>
        </w:tc>
        <w:tc>
          <w:tcPr>
            <w:tcW w:w="3472" w:type="dxa"/>
            <w:vMerge w:val="restart"/>
          </w:tcPr>
          <w:p w14:paraId="1C0683B3" w14:textId="77777777" w:rsidR="00D94E07" w:rsidRDefault="009D2A9E" w:rsidP="00D94E07">
            <w:pPr>
              <w:spacing w:after="120"/>
              <w:jc w:val="left"/>
              <w:rPr>
                <w:rFonts w:ascii="Calibri" w:hAnsi="Calibri" w:cs="Calibri"/>
                <w:sz w:val="24"/>
                <w:szCs w:val="24"/>
              </w:rPr>
            </w:pPr>
            <w:r>
              <w:rPr>
                <w:rFonts w:ascii="Calibri" w:hAnsi="Calibri" w:cs="Calibri"/>
                <w:sz w:val="24"/>
                <w:szCs w:val="24"/>
              </w:rPr>
              <w:t xml:space="preserve">Bank Reconciliations have </w:t>
            </w:r>
            <w:proofErr w:type="gramStart"/>
            <w:r>
              <w:rPr>
                <w:rFonts w:ascii="Calibri" w:hAnsi="Calibri" w:cs="Calibri"/>
                <w:sz w:val="24"/>
                <w:szCs w:val="24"/>
              </w:rPr>
              <w:t>been reviewed</w:t>
            </w:r>
            <w:proofErr w:type="gramEnd"/>
            <w:r>
              <w:rPr>
                <w:rFonts w:ascii="Calibri" w:hAnsi="Calibri" w:cs="Calibri"/>
                <w:sz w:val="24"/>
                <w:szCs w:val="24"/>
              </w:rPr>
              <w:t xml:space="preserve"> for the year, including </w:t>
            </w:r>
            <w:proofErr w:type="spellStart"/>
            <w:r>
              <w:rPr>
                <w:rFonts w:ascii="Calibri" w:hAnsi="Calibri" w:cs="Calibri"/>
                <w:sz w:val="24"/>
                <w:szCs w:val="24"/>
              </w:rPr>
              <w:t>year end</w:t>
            </w:r>
            <w:proofErr w:type="spellEnd"/>
            <w:r>
              <w:rPr>
                <w:rFonts w:ascii="Calibri" w:hAnsi="Calibri" w:cs="Calibri"/>
                <w:sz w:val="24"/>
                <w:szCs w:val="24"/>
              </w:rPr>
              <w:t>.</w:t>
            </w:r>
          </w:p>
          <w:p w14:paraId="646181F4" w14:textId="77777777" w:rsidR="009D2A9E" w:rsidRDefault="009D2A9E" w:rsidP="00D94E07">
            <w:pPr>
              <w:spacing w:after="120"/>
              <w:jc w:val="left"/>
              <w:rPr>
                <w:rFonts w:ascii="Calibri" w:hAnsi="Calibri" w:cs="Calibri"/>
                <w:sz w:val="24"/>
                <w:szCs w:val="24"/>
              </w:rPr>
            </w:pPr>
          </w:p>
          <w:p w14:paraId="0631B6A3" w14:textId="435172A2" w:rsidR="009D2A9E" w:rsidRPr="007A3D87" w:rsidRDefault="009D2A9E" w:rsidP="00D94E07">
            <w:pPr>
              <w:spacing w:after="120"/>
              <w:jc w:val="left"/>
              <w:rPr>
                <w:rFonts w:ascii="Calibri" w:hAnsi="Calibri" w:cs="Calibri"/>
                <w:sz w:val="24"/>
                <w:szCs w:val="24"/>
              </w:rPr>
            </w:pPr>
            <w:r>
              <w:rPr>
                <w:rFonts w:ascii="Calibri" w:hAnsi="Calibri" w:cs="Calibri"/>
                <w:sz w:val="24"/>
                <w:szCs w:val="24"/>
              </w:rPr>
              <w:t>Internal control objective met</w:t>
            </w:r>
          </w:p>
        </w:tc>
        <w:tc>
          <w:tcPr>
            <w:tcW w:w="3472" w:type="dxa"/>
          </w:tcPr>
          <w:p w14:paraId="73F11BD4" w14:textId="60775600" w:rsidR="00D94E07" w:rsidRPr="007A3D87" w:rsidRDefault="00D94E07" w:rsidP="00D94E07">
            <w:pPr>
              <w:spacing w:after="120"/>
              <w:jc w:val="left"/>
              <w:rPr>
                <w:rFonts w:ascii="Calibri" w:hAnsi="Calibri" w:cs="Calibri"/>
                <w:sz w:val="24"/>
                <w:szCs w:val="24"/>
              </w:rPr>
            </w:pPr>
            <w:r>
              <w:rPr>
                <w:rFonts w:ascii="Calibri" w:hAnsi="Calibri" w:cs="Calibri"/>
                <w:sz w:val="24"/>
                <w:szCs w:val="24"/>
              </w:rPr>
              <w:t xml:space="preserve">None </w:t>
            </w:r>
          </w:p>
        </w:tc>
      </w:tr>
      <w:tr w:rsidR="00D94E07" w:rsidRPr="007A3D87" w14:paraId="003AE15F" w14:textId="77777777" w:rsidTr="00D94E07">
        <w:trPr>
          <w:trHeight w:val="650"/>
        </w:trPr>
        <w:tc>
          <w:tcPr>
            <w:tcW w:w="3114" w:type="dxa"/>
            <w:vMerge/>
          </w:tcPr>
          <w:p w14:paraId="7872752F" w14:textId="77777777"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p>
        </w:tc>
        <w:tc>
          <w:tcPr>
            <w:tcW w:w="3829" w:type="dxa"/>
            <w:vMerge/>
          </w:tcPr>
          <w:p w14:paraId="5A068EAC" w14:textId="77777777" w:rsidR="00D94E07" w:rsidRPr="007A3D87" w:rsidRDefault="00D94E07" w:rsidP="00D94E07">
            <w:pPr>
              <w:spacing w:after="120"/>
              <w:jc w:val="left"/>
              <w:rPr>
                <w:rFonts w:ascii="Calibri" w:hAnsi="Calibri" w:cs="Calibri"/>
                <w:sz w:val="24"/>
                <w:szCs w:val="24"/>
              </w:rPr>
            </w:pPr>
          </w:p>
        </w:tc>
        <w:tc>
          <w:tcPr>
            <w:tcW w:w="3472" w:type="dxa"/>
            <w:vMerge/>
          </w:tcPr>
          <w:p w14:paraId="489C4D67" w14:textId="77777777" w:rsidR="00D94E07" w:rsidRPr="007A3D87" w:rsidRDefault="00D94E07" w:rsidP="00D94E07">
            <w:pPr>
              <w:spacing w:after="120"/>
              <w:jc w:val="left"/>
              <w:rPr>
                <w:rFonts w:ascii="Calibri" w:hAnsi="Calibri" w:cs="Calibri"/>
                <w:sz w:val="24"/>
                <w:szCs w:val="24"/>
              </w:rPr>
            </w:pPr>
          </w:p>
        </w:tc>
        <w:tc>
          <w:tcPr>
            <w:tcW w:w="3472" w:type="dxa"/>
          </w:tcPr>
          <w:p w14:paraId="2F5237FE" w14:textId="5D2B185D" w:rsidR="00D94E07" w:rsidRPr="007A3D87" w:rsidRDefault="00D94E07" w:rsidP="00D94E07">
            <w:pPr>
              <w:spacing w:after="120"/>
              <w:jc w:val="left"/>
              <w:rPr>
                <w:rFonts w:ascii="Calibri" w:hAnsi="Calibri" w:cs="Calibri"/>
                <w:sz w:val="24"/>
                <w:szCs w:val="24"/>
              </w:rPr>
            </w:pPr>
            <w:r w:rsidRPr="00D94E07">
              <w:rPr>
                <w:rFonts w:ascii="Calibri" w:hAnsi="Calibri" w:cs="Calibri"/>
                <w:b/>
                <w:bCs/>
                <w:sz w:val="24"/>
                <w:szCs w:val="24"/>
              </w:rPr>
              <w:t>Council response</w:t>
            </w:r>
            <w:r>
              <w:rPr>
                <w:rFonts w:ascii="Calibri" w:hAnsi="Calibri" w:cs="Calibri"/>
                <w:sz w:val="24"/>
                <w:szCs w:val="24"/>
              </w:rPr>
              <w:t xml:space="preserve">: </w:t>
            </w:r>
          </w:p>
        </w:tc>
      </w:tr>
      <w:tr w:rsidR="00D94E07" w:rsidRPr="007A3D87" w14:paraId="6B940A15" w14:textId="03C57BCC" w:rsidTr="00184A7D">
        <w:trPr>
          <w:trHeight w:val="926"/>
        </w:trPr>
        <w:tc>
          <w:tcPr>
            <w:tcW w:w="3114" w:type="dxa"/>
            <w:vMerge w:val="restart"/>
          </w:tcPr>
          <w:p w14:paraId="77615F75" w14:textId="53C506DE"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r w:rsidRPr="007A3D87">
              <w:rPr>
                <w:rFonts w:ascii="Calibri" w:hAnsi="Calibri" w:cs="Calibri"/>
                <w:sz w:val="24"/>
                <w:szCs w:val="24"/>
              </w:rPr>
              <w:t xml:space="preserve">Accounting statements prepared during the year were prepared on the correct accounting basis (receipts and payments or income and expenditure), agreed to the cashbook, supported by an adequate audit trail from underlying </w:t>
            </w:r>
            <w:r w:rsidRPr="007A3D87">
              <w:rPr>
                <w:rFonts w:ascii="Calibri" w:hAnsi="Calibri" w:cs="Calibri"/>
                <w:sz w:val="24"/>
                <w:szCs w:val="24"/>
              </w:rPr>
              <w:lastRenderedPageBreak/>
              <w:t xml:space="preserve">records and, where appropriate, debtors and creditors </w:t>
            </w:r>
            <w:proofErr w:type="gramStart"/>
            <w:r w:rsidRPr="007A3D87">
              <w:rPr>
                <w:rFonts w:ascii="Calibri" w:hAnsi="Calibri" w:cs="Calibri"/>
                <w:sz w:val="24"/>
                <w:szCs w:val="24"/>
              </w:rPr>
              <w:t>were properly recorded</w:t>
            </w:r>
            <w:proofErr w:type="gramEnd"/>
            <w:r w:rsidRPr="007A3D87">
              <w:rPr>
                <w:rFonts w:ascii="Calibri" w:hAnsi="Calibri" w:cs="Calibri"/>
                <w:sz w:val="24"/>
                <w:szCs w:val="24"/>
              </w:rPr>
              <w:t>.</w:t>
            </w:r>
          </w:p>
        </w:tc>
        <w:tc>
          <w:tcPr>
            <w:tcW w:w="3829" w:type="dxa"/>
            <w:vMerge w:val="restart"/>
          </w:tcPr>
          <w:p w14:paraId="6D9815F8" w14:textId="2CD1DF14" w:rsidR="00D94E07" w:rsidRPr="007A3D87" w:rsidRDefault="00D94E07" w:rsidP="00D94E07">
            <w:pPr>
              <w:spacing w:after="120"/>
              <w:jc w:val="left"/>
              <w:rPr>
                <w:rFonts w:ascii="Calibri" w:hAnsi="Calibri" w:cs="Calibri"/>
                <w:sz w:val="24"/>
                <w:szCs w:val="24"/>
              </w:rPr>
            </w:pPr>
            <w:r w:rsidRPr="007A3D87">
              <w:rPr>
                <w:rFonts w:ascii="Calibri" w:hAnsi="Calibri" w:cs="Calibri"/>
                <w:sz w:val="24"/>
                <w:szCs w:val="24"/>
              </w:rPr>
              <w:lastRenderedPageBreak/>
              <w:t>We have reviewed the accounting statements or the year ended 31</w:t>
            </w:r>
            <w:r w:rsidRPr="007A3D87">
              <w:rPr>
                <w:rFonts w:ascii="Calibri" w:hAnsi="Calibri" w:cs="Calibri"/>
                <w:sz w:val="24"/>
                <w:szCs w:val="24"/>
                <w:vertAlign w:val="superscript"/>
              </w:rPr>
              <w:t>st</w:t>
            </w:r>
            <w:r w:rsidRPr="007A3D87">
              <w:rPr>
                <w:rFonts w:ascii="Calibri" w:hAnsi="Calibri" w:cs="Calibri"/>
                <w:sz w:val="24"/>
                <w:szCs w:val="24"/>
              </w:rPr>
              <w:t xml:space="preserve"> March 2025 to ensure that they have been prepared correctly on an [income and expenditure] or [receipts and payments] basis and are adequately supported</w:t>
            </w:r>
            <w:r w:rsidR="00517E87">
              <w:rPr>
                <w:rFonts w:ascii="Calibri" w:hAnsi="Calibri" w:cs="Calibri"/>
                <w:sz w:val="24"/>
                <w:szCs w:val="24"/>
              </w:rPr>
              <w:t xml:space="preserve"> by a</w:t>
            </w:r>
            <w:r w:rsidR="008B7582">
              <w:rPr>
                <w:rFonts w:ascii="Calibri" w:hAnsi="Calibri" w:cs="Calibri"/>
                <w:sz w:val="24"/>
                <w:szCs w:val="24"/>
              </w:rPr>
              <w:t>n</w:t>
            </w:r>
            <w:r w:rsidR="00517E87">
              <w:rPr>
                <w:rFonts w:ascii="Calibri" w:hAnsi="Calibri" w:cs="Calibri"/>
                <w:sz w:val="24"/>
                <w:szCs w:val="24"/>
              </w:rPr>
              <w:t xml:space="preserve"> adequate audit trail from underlying records and where appropriate </w:t>
            </w:r>
            <w:r w:rsidR="00517E87">
              <w:rPr>
                <w:rFonts w:ascii="Calibri" w:hAnsi="Calibri" w:cs="Calibri"/>
                <w:sz w:val="24"/>
                <w:szCs w:val="24"/>
              </w:rPr>
              <w:lastRenderedPageBreak/>
              <w:t xml:space="preserve">debtors and creditors were properly </w:t>
            </w:r>
            <w:r w:rsidR="00027F5A">
              <w:rPr>
                <w:rFonts w:ascii="Calibri" w:hAnsi="Calibri" w:cs="Calibri"/>
                <w:sz w:val="24"/>
                <w:szCs w:val="24"/>
              </w:rPr>
              <w:t xml:space="preserve"> </w:t>
            </w:r>
            <w:r w:rsidR="00517E87">
              <w:rPr>
                <w:rFonts w:ascii="Calibri" w:hAnsi="Calibri" w:cs="Calibri"/>
                <w:sz w:val="24"/>
                <w:szCs w:val="24"/>
              </w:rPr>
              <w:t>recorded.</w:t>
            </w:r>
          </w:p>
        </w:tc>
        <w:tc>
          <w:tcPr>
            <w:tcW w:w="3472" w:type="dxa"/>
            <w:vMerge w:val="restart"/>
          </w:tcPr>
          <w:p w14:paraId="70CD8CF7" w14:textId="77777777" w:rsidR="00D94E07" w:rsidRDefault="00517E87" w:rsidP="00D94E07">
            <w:pPr>
              <w:spacing w:after="120"/>
              <w:jc w:val="left"/>
              <w:rPr>
                <w:rFonts w:ascii="Calibri" w:hAnsi="Calibri" w:cs="Calibri"/>
                <w:sz w:val="24"/>
                <w:szCs w:val="24"/>
              </w:rPr>
            </w:pPr>
            <w:r>
              <w:rPr>
                <w:rFonts w:ascii="Calibri" w:hAnsi="Calibri" w:cs="Calibri"/>
                <w:sz w:val="24"/>
                <w:szCs w:val="24"/>
              </w:rPr>
              <w:lastRenderedPageBreak/>
              <w:t xml:space="preserve">Income &amp; Expenditure.  All supported with </w:t>
            </w:r>
            <w:r w:rsidR="002969E7">
              <w:rPr>
                <w:rFonts w:ascii="Calibri" w:hAnsi="Calibri" w:cs="Calibri"/>
                <w:sz w:val="24"/>
                <w:szCs w:val="24"/>
              </w:rPr>
              <w:t>documentation and records.</w:t>
            </w:r>
          </w:p>
          <w:p w14:paraId="2E58E7E6" w14:textId="77777777" w:rsidR="002969E7" w:rsidRDefault="002969E7" w:rsidP="00D94E07">
            <w:pPr>
              <w:spacing w:after="120"/>
              <w:jc w:val="left"/>
              <w:rPr>
                <w:rFonts w:ascii="Calibri" w:hAnsi="Calibri" w:cs="Calibri"/>
                <w:sz w:val="24"/>
                <w:szCs w:val="24"/>
              </w:rPr>
            </w:pPr>
          </w:p>
          <w:p w14:paraId="7E8FBEB4" w14:textId="6F256C75" w:rsidR="002969E7" w:rsidRPr="007A3D87" w:rsidRDefault="002969E7" w:rsidP="00D94E07">
            <w:pPr>
              <w:spacing w:after="120"/>
              <w:jc w:val="left"/>
              <w:rPr>
                <w:rFonts w:ascii="Calibri" w:hAnsi="Calibri" w:cs="Calibri"/>
                <w:sz w:val="24"/>
                <w:szCs w:val="24"/>
              </w:rPr>
            </w:pPr>
            <w:r>
              <w:rPr>
                <w:rFonts w:ascii="Calibri" w:hAnsi="Calibri" w:cs="Calibri"/>
                <w:sz w:val="24"/>
                <w:szCs w:val="24"/>
              </w:rPr>
              <w:t>Internal control objectives met</w:t>
            </w:r>
          </w:p>
        </w:tc>
        <w:tc>
          <w:tcPr>
            <w:tcW w:w="3472" w:type="dxa"/>
          </w:tcPr>
          <w:p w14:paraId="4A2AE440" w14:textId="66009610" w:rsidR="00D94E07" w:rsidRPr="007A3D87" w:rsidRDefault="00D94E07" w:rsidP="00D94E07">
            <w:pPr>
              <w:spacing w:after="120"/>
              <w:jc w:val="left"/>
              <w:rPr>
                <w:rFonts w:ascii="Calibri" w:hAnsi="Calibri" w:cs="Calibri"/>
                <w:sz w:val="24"/>
                <w:szCs w:val="24"/>
              </w:rPr>
            </w:pPr>
            <w:r>
              <w:rPr>
                <w:rFonts w:ascii="Calibri" w:hAnsi="Calibri" w:cs="Calibri"/>
                <w:sz w:val="24"/>
                <w:szCs w:val="24"/>
              </w:rPr>
              <w:t xml:space="preserve">None </w:t>
            </w:r>
          </w:p>
        </w:tc>
      </w:tr>
      <w:tr w:rsidR="00D94E07" w:rsidRPr="007A3D87" w14:paraId="5D266E57" w14:textId="77777777" w:rsidTr="00D94E07">
        <w:trPr>
          <w:trHeight w:val="1960"/>
        </w:trPr>
        <w:tc>
          <w:tcPr>
            <w:tcW w:w="3114" w:type="dxa"/>
            <w:vMerge/>
          </w:tcPr>
          <w:p w14:paraId="144D9411" w14:textId="77777777"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p>
        </w:tc>
        <w:tc>
          <w:tcPr>
            <w:tcW w:w="3829" w:type="dxa"/>
            <w:vMerge/>
          </w:tcPr>
          <w:p w14:paraId="7F35FAF5" w14:textId="77777777" w:rsidR="00D94E07" w:rsidRPr="007A3D87" w:rsidRDefault="00D94E07" w:rsidP="00D94E07">
            <w:pPr>
              <w:spacing w:after="120"/>
              <w:jc w:val="left"/>
              <w:rPr>
                <w:rFonts w:ascii="Calibri" w:hAnsi="Calibri" w:cs="Calibri"/>
                <w:sz w:val="24"/>
                <w:szCs w:val="24"/>
              </w:rPr>
            </w:pPr>
          </w:p>
        </w:tc>
        <w:tc>
          <w:tcPr>
            <w:tcW w:w="3472" w:type="dxa"/>
            <w:vMerge/>
          </w:tcPr>
          <w:p w14:paraId="54E97E57" w14:textId="77777777" w:rsidR="00D94E07" w:rsidRPr="007A3D87" w:rsidRDefault="00D94E07" w:rsidP="00D94E07">
            <w:pPr>
              <w:spacing w:after="120"/>
              <w:jc w:val="left"/>
              <w:rPr>
                <w:rFonts w:ascii="Calibri" w:hAnsi="Calibri" w:cs="Calibri"/>
                <w:sz w:val="24"/>
                <w:szCs w:val="24"/>
              </w:rPr>
            </w:pPr>
          </w:p>
        </w:tc>
        <w:tc>
          <w:tcPr>
            <w:tcW w:w="3472" w:type="dxa"/>
          </w:tcPr>
          <w:p w14:paraId="1CA0BAAE" w14:textId="3F89C3A5" w:rsidR="00D94E07" w:rsidRPr="007A3D87" w:rsidRDefault="00D94E07" w:rsidP="00D94E07">
            <w:pPr>
              <w:spacing w:after="120"/>
              <w:jc w:val="left"/>
              <w:rPr>
                <w:rFonts w:ascii="Calibri" w:hAnsi="Calibri" w:cs="Calibri"/>
                <w:sz w:val="24"/>
                <w:szCs w:val="24"/>
              </w:rPr>
            </w:pPr>
            <w:r w:rsidRPr="00D94E07">
              <w:rPr>
                <w:rFonts w:ascii="Calibri" w:hAnsi="Calibri" w:cs="Calibri"/>
                <w:b/>
                <w:bCs/>
                <w:sz w:val="24"/>
                <w:szCs w:val="24"/>
              </w:rPr>
              <w:t>Council response</w:t>
            </w:r>
            <w:r>
              <w:rPr>
                <w:rFonts w:ascii="Calibri" w:hAnsi="Calibri" w:cs="Calibri"/>
                <w:sz w:val="24"/>
                <w:szCs w:val="24"/>
              </w:rPr>
              <w:t xml:space="preserve">: </w:t>
            </w:r>
          </w:p>
        </w:tc>
      </w:tr>
      <w:tr w:rsidR="00D94E07" w:rsidRPr="007A3D87" w14:paraId="4D01A12B" w14:textId="6A834C5B" w:rsidTr="00D94E07">
        <w:trPr>
          <w:trHeight w:val="1150"/>
        </w:trPr>
        <w:tc>
          <w:tcPr>
            <w:tcW w:w="3114" w:type="dxa"/>
            <w:vMerge w:val="restart"/>
          </w:tcPr>
          <w:p w14:paraId="1086A38C" w14:textId="2A15B7DC"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r w:rsidRPr="007A3D87">
              <w:rPr>
                <w:rFonts w:ascii="Calibri" w:hAnsi="Calibri" w:cs="Calibri"/>
                <w:sz w:val="24"/>
                <w:szCs w:val="24"/>
              </w:rPr>
              <w:t>If the authority certified itself as exempt from a limited assurance review in the prior year, it met the exemption criteria and correctly declared itself exempt.</w:t>
            </w:r>
          </w:p>
        </w:tc>
        <w:tc>
          <w:tcPr>
            <w:tcW w:w="3829" w:type="dxa"/>
            <w:vMerge w:val="restart"/>
          </w:tcPr>
          <w:p w14:paraId="7D02BA9F" w14:textId="77777777" w:rsidR="00D94E07" w:rsidRPr="007A3D87" w:rsidRDefault="00D94E07" w:rsidP="00D94E07">
            <w:pPr>
              <w:spacing w:after="120"/>
              <w:jc w:val="left"/>
              <w:rPr>
                <w:rFonts w:ascii="Calibri" w:hAnsi="Calibri" w:cs="Calibri"/>
                <w:sz w:val="24"/>
                <w:szCs w:val="24"/>
              </w:rPr>
            </w:pPr>
            <w:r w:rsidRPr="007A3D87">
              <w:rPr>
                <w:rFonts w:ascii="Calibri" w:hAnsi="Calibri" w:cs="Calibri"/>
                <w:sz w:val="24"/>
                <w:szCs w:val="24"/>
              </w:rPr>
              <w:t>We have confirmed that the Council was subject to limited assurance review OR</w:t>
            </w:r>
          </w:p>
          <w:p w14:paraId="183CF333" w14:textId="7C63899E" w:rsidR="00D94E07" w:rsidRPr="007A3D87" w:rsidRDefault="00D94E07" w:rsidP="00D94E07">
            <w:pPr>
              <w:spacing w:after="120"/>
              <w:jc w:val="left"/>
              <w:rPr>
                <w:rFonts w:ascii="Calibri" w:hAnsi="Calibri" w:cs="Calibri"/>
                <w:sz w:val="24"/>
                <w:szCs w:val="24"/>
              </w:rPr>
            </w:pPr>
            <w:r w:rsidRPr="007A3D87">
              <w:rPr>
                <w:rFonts w:ascii="Calibri" w:hAnsi="Calibri" w:cs="Calibri"/>
                <w:sz w:val="24"/>
                <w:szCs w:val="24"/>
              </w:rPr>
              <w:t>We have confirmed that the Council was exempt, met the criteria and correctly declared itself exempt.</w:t>
            </w:r>
          </w:p>
        </w:tc>
        <w:tc>
          <w:tcPr>
            <w:tcW w:w="3472" w:type="dxa"/>
            <w:vMerge w:val="restart"/>
          </w:tcPr>
          <w:p w14:paraId="754AADFC" w14:textId="15163864" w:rsidR="00D94E07" w:rsidRPr="007A3D87" w:rsidRDefault="009D2A9E" w:rsidP="00D94E07">
            <w:pPr>
              <w:spacing w:after="120"/>
              <w:jc w:val="left"/>
              <w:rPr>
                <w:rFonts w:ascii="Calibri" w:hAnsi="Calibri" w:cs="Calibri"/>
                <w:sz w:val="24"/>
                <w:szCs w:val="24"/>
              </w:rPr>
            </w:pPr>
            <w:r>
              <w:rPr>
                <w:rFonts w:ascii="Calibri" w:hAnsi="Calibri" w:cs="Calibri"/>
                <w:sz w:val="24"/>
                <w:szCs w:val="24"/>
              </w:rPr>
              <w:t>Not applicable</w:t>
            </w:r>
          </w:p>
        </w:tc>
        <w:tc>
          <w:tcPr>
            <w:tcW w:w="3472" w:type="dxa"/>
          </w:tcPr>
          <w:p w14:paraId="4A15287B" w14:textId="5C9D49E9" w:rsidR="00D94E07" w:rsidRPr="007A3D87" w:rsidRDefault="00D94E07" w:rsidP="00D94E07">
            <w:pPr>
              <w:spacing w:after="120"/>
              <w:jc w:val="left"/>
              <w:rPr>
                <w:rFonts w:ascii="Calibri" w:hAnsi="Calibri" w:cs="Calibri"/>
                <w:sz w:val="24"/>
                <w:szCs w:val="24"/>
              </w:rPr>
            </w:pPr>
            <w:r>
              <w:rPr>
                <w:rFonts w:ascii="Calibri" w:hAnsi="Calibri" w:cs="Calibri"/>
                <w:sz w:val="24"/>
                <w:szCs w:val="24"/>
              </w:rPr>
              <w:t xml:space="preserve">None </w:t>
            </w:r>
          </w:p>
        </w:tc>
      </w:tr>
      <w:tr w:rsidR="00D94E07" w:rsidRPr="007A3D87" w14:paraId="15603E5B" w14:textId="77777777" w:rsidTr="00D94E07">
        <w:trPr>
          <w:trHeight w:val="1150"/>
        </w:trPr>
        <w:tc>
          <w:tcPr>
            <w:tcW w:w="3114" w:type="dxa"/>
            <w:vMerge/>
          </w:tcPr>
          <w:p w14:paraId="6164E997" w14:textId="77777777"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p>
        </w:tc>
        <w:tc>
          <w:tcPr>
            <w:tcW w:w="3829" w:type="dxa"/>
            <w:vMerge/>
          </w:tcPr>
          <w:p w14:paraId="7762272F" w14:textId="77777777" w:rsidR="00D94E07" w:rsidRPr="007A3D87" w:rsidRDefault="00D94E07" w:rsidP="00D94E07">
            <w:pPr>
              <w:spacing w:after="120"/>
              <w:jc w:val="left"/>
              <w:rPr>
                <w:rFonts w:ascii="Calibri" w:hAnsi="Calibri" w:cs="Calibri"/>
                <w:sz w:val="24"/>
                <w:szCs w:val="24"/>
              </w:rPr>
            </w:pPr>
          </w:p>
        </w:tc>
        <w:tc>
          <w:tcPr>
            <w:tcW w:w="3472" w:type="dxa"/>
            <w:vMerge/>
          </w:tcPr>
          <w:p w14:paraId="0B863468" w14:textId="77777777" w:rsidR="00D94E07" w:rsidRPr="007A3D87" w:rsidRDefault="00D94E07" w:rsidP="00D94E07">
            <w:pPr>
              <w:spacing w:after="120"/>
              <w:jc w:val="left"/>
              <w:rPr>
                <w:rFonts w:ascii="Calibri" w:hAnsi="Calibri" w:cs="Calibri"/>
                <w:sz w:val="24"/>
                <w:szCs w:val="24"/>
              </w:rPr>
            </w:pPr>
          </w:p>
        </w:tc>
        <w:tc>
          <w:tcPr>
            <w:tcW w:w="3472" w:type="dxa"/>
          </w:tcPr>
          <w:p w14:paraId="369536B3" w14:textId="19294EF5" w:rsidR="00D94E07" w:rsidRPr="007A3D87" w:rsidRDefault="00D94E07" w:rsidP="00D94E07">
            <w:pPr>
              <w:spacing w:after="120"/>
              <w:jc w:val="left"/>
              <w:rPr>
                <w:rFonts w:ascii="Calibri" w:hAnsi="Calibri" w:cs="Calibri"/>
                <w:sz w:val="24"/>
                <w:szCs w:val="24"/>
              </w:rPr>
            </w:pPr>
            <w:r w:rsidRPr="00D94E07">
              <w:rPr>
                <w:rFonts w:ascii="Calibri" w:hAnsi="Calibri" w:cs="Calibri"/>
                <w:b/>
                <w:bCs/>
                <w:sz w:val="24"/>
                <w:szCs w:val="24"/>
              </w:rPr>
              <w:t>Council response</w:t>
            </w:r>
            <w:r>
              <w:rPr>
                <w:rFonts w:ascii="Calibri" w:hAnsi="Calibri" w:cs="Calibri"/>
                <w:sz w:val="24"/>
                <w:szCs w:val="24"/>
              </w:rPr>
              <w:t xml:space="preserve">: </w:t>
            </w:r>
          </w:p>
        </w:tc>
      </w:tr>
      <w:tr w:rsidR="00D94E07" w:rsidRPr="007A3D87" w14:paraId="170E239F" w14:textId="28BEE654" w:rsidTr="00D94E07">
        <w:trPr>
          <w:trHeight w:val="940"/>
        </w:trPr>
        <w:tc>
          <w:tcPr>
            <w:tcW w:w="3114" w:type="dxa"/>
            <w:vMerge w:val="restart"/>
          </w:tcPr>
          <w:p w14:paraId="23C82A38" w14:textId="1EC68CAA"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r w:rsidRPr="007A3D87">
              <w:rPr>
                <w:rFonts w:ascii="Calibri" w:hAnsi="Calibri" w:cs="Calibri"/>
                <w:sz w:val="24"/>
                <w:szCs w:val="24"/>
              </w:rPr>
              <w:t>The authority publishes information on a free to access website/webpage, up to date at the time of the internal audit in accordance with the relevant legislation.</w:t>
            </w:r>
          </w:p>
        </w:tc>
        <w:tc>
          <w:tcPr>
            <w:tcW w:w="3829" w:type="dxa"/>
            <w:vMerge w:val="restart"/>
          </w:tcPr>
          <w:p w14:paraId="51087E3C" w14:textId="14487DAB" w:rsidR="00D94E07" w:rsidRPr="007A3D87" w:rsidRDefault="00D94E07" w:rsidP="00D94E07">
            <w:pPr>
              <w:spacing w:after="120"/>
              <w:jc w:val="left"/>
              <w:rPr>
                <w:rFonts w:ascii="Calibri" w:hAnsi="Calibri" w:cs="Calibri"/>
                <w:sz w:val="24"/>
                <w:szCs w:val="24"/>
              </w:rPr>
            </w:pPr>
            <w:r w:rsidRPr="007A3D87">
              <w:rPr>
                <w:rFonts w:ascii="Calibri" w:hAnsi="Calibri" w:cs="Calibri"/>
                <w:sz w:val="24"/>
                <w:szCs w:val="24"/>
              </w:rPr>
              <w:t>We have reviewed the Council’s website (or webpage) to confirm it is meeting the requirements of the relevant regulations.</w:t>
            </w:r>
          </w:p>
        </w:tc>
        <w:tc>
          <w:tcPr>
            <w:tcW w:w="3472" w:type="dxa"/>
            <w:vMerge w:val="restart"/>
          </w:tcPr>
          <w:p w14:paraId="7563A1FA" w14:textId="77777777" w:rsidR="00D94E07" w:rsidRDefault="00027F5A" w:rsidP="00D94E07">
            <w:pPr>
              <w:spacing w:after="120"/>
              <w:jc w:val="left"/>
              <w:rPr>
                <w:rFonts w:ascii="Calibri" w:hAnsi="Calibri" w:cs="Calibri"/>
                <w:sz w:val="24"/>
                <w:szCs w:val="24"/>
              </w:rPr>
            </w:pPr>
            <w:r>
              <w:rPr>
                <w:rFonts w:ascii="Calibri" w:hAnsi="Calibri" w:cs="Calibri"/>
                <w:sz w:val="24"/>
                <w:szCs w:val="24"/>
              </w:rPr>
              <w:t>Website all up to date in line with regulations.</w:t>
            </w:r>
          </w:p>
          <w:p w14:paraId="525159DB" w14:textId="77777777" w:rsidR="00027F5A" w:rsidRDefault="00027F5A" w:rsidP="00D94E07">
            <w:pPr>
              <w:spacing w:after="120"/>
              <w:jc w:val="left"/>
              <w:rPr>
                <w:rFonts w:ascii="Calibri" w:hAnsi="Calibri" w:cs="Calibri"/>
                <w:sz w:val="24"/>
                <w:szCs w:val="24"/>
              </w:rPr>
            </w:pPr>
          </w:p>
          <w:p w14:paraId="4DDFA01C" w14:textId="6EAC7143" w:rsidR="00027F5A" w:rsidRPr="007A3D87" w:rsidRDefault="00027F5A" w:rsidP="00D94E07">
            <w:pPr>
              <w:spacing w:after="120"/>
              <w:jc w:val="left"/>
              <w:rPr>
                <w:rFonts w:ascii="Calibri" w:hAnsi="Calibri" w:cs="Calibri"/>
                <w:sz w:val="24"/>
                <w:szCs w:val="24"/>
              </w:rPr>
            </w:pPr>
            <w:r>
              <w:rPr>
                <w:rFonts w:ascii="Calibri" w:hAnsi="Calibri" w:cs="Calibri"/>
                <w:sz w:val="24"/>
                <w:szCs w:val="24"/>
              </w:rPr>
              <w:t>Internal control Objectives met</w:t>
            </w:r>
          </w:p>
        </w:tc>
        <w:tc>
          <w:tcPr>
            <w:tcW w:w="3472" w:type="dxa"/>
          </w:tcPr>
          <w:p w14:paraId="3E96F0B8" w14:textId="42E6C0A1" w:rsidR="00D94E07" w:rsidRPr="007A3D87" w:rsidRDefault="00D94E07" w:rsidP="00D94E07">
            <w:pPr>
              <w:spacing w:after="120"/>
              <w:jc w:val="left"/>
              <w:rPr>
                <w:rFonts w:ascii="Calibri" w:hAnsi="Calibri" w:cs="Calibri"/>
                <w:sz w:val="24"/>
                <w:szCs w:val="24"/>
              </w:rPr>
            </w:pPr>
            <w:r>
              <w:rPr>
                <w:rFonts w:ascii="Calibri" w:hAnsi="Calibri" w:cs="Calibri"/>
                <w:sz w:val="24"/>
                <w:szCs w:val="24"/>
              </w:rPr>
              <w:t xml:space="preserve">None </w:t>
            </w:r>
          </w:p>
        </w:tc>
      </w:tr>
      <w:tr w:rsidR="00D94E07" w:rsidRPr="007A3D87" w14:paraId="0BF1383D" w14:textId="77777777" w:rsidTr="00D94E07">
        <w:trPr>
          <w:trHeight w:val="940"/>
        </w:trPr>
        <w:tc>
          <w:tcPr>
            <w:tcW w:w="3114" w:type="dxa"/>
            <w:vMerge/>
          </w:tcPr>
          <w:p w14:paraId="70AEB8A8" w14:textId="77777777"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p>
        </w:tc>
        <w:tc>
          <w:tcPr>
            <w:tcW w:w="3829" w:type="dxa"/>
            <w:vMerge/>
          </w:tcPr>
          <w:p w14:paraId="79EF0288" w14:textId="77777777" w:rsidR="00D94E07" w:rsidRPr="007A3D87" w:rsidRDefault="00D94E07" w:rsidP="00D94E07">
            <w:pPr>
              <w:spacing w:after="120"/>
              <w:jc w:val="left"/>
              <w:rPr>
                <w:rFonts w:ascii="Calibri" w:hAnsi="Calibri" w:cs="Calibri"/>
                <w:sz w:val="24"/>
                <w:szCs w:val="24"/>
              </w:rPr>
            </w:pPr>
          </w:p>
        </w:tc>
        <w:tc>
          <w:tcPr>
            <w:tcW w:w="3472" w:type="dxa"/>
            <w:vMerge/>
          </w:tcPr>
          <w:p w14:paraId="61412533" w14:textId="77777777" w:rsidR="00D94E07" w:rsidRPr="007A3D87" w:rsidRDefault="00D94E07" w:rsidP="00D94E07">
            <w:pPr>
              <w:spacing w:after="120"/>
              <w:jc w:val="left"/>
              <w:rPr>
                <w:rFonts w:ascii="Calibri" w:hAnsi="Calibri" w:cs="Calibri"/>
                <w:sz w:val="24"/>
                <w:szCs w:val="24"/>
              </w:rPr>
            </w:pPr>
          </w:p>
        </w:tc>
        <w:tc>
          <w:tcPr>
            <w:tcW w:w="3472" w:type="dxa"/>
          </w:tcPr>
          <w:p w14:paraId="1B3CF0DE" w14:textId="2978C7F7" w:rsidR="00D94E07" w:rsidRPr="007A3D87" w:rsidRDefault="00D94E07" w:rsidP="00D94E07">
            <w:pPr>
              <w:spacing w:after="120"/>
              <w:jc w:val="left"/>
              <w:rPr>
                <w:rFonts w:ascii="Calibri" w:hAnsi="Calibri" w:cs="Calibri"/>
                <w:sz w:val="24"/>
                <w:szCs w:val="24"/>
              </w:rPr>
            </w:pPr>
            <w:r w:rsidRPr="00D94E07">
              <w:rPr>
                <w:rFonts w:ascii="Calibri" w:hAnsi="Calibri" w:cs="Calibri"/>
                <w:b/>
                <w:bCs/>
                <w:sz w:val="24"/>
                <w:szCs w:val="24"/>
              </w:rPr>
              <w:t>Council response</w:t>
            </w:r>
            <w:r>
              <w:rPr>
                <w:rFonts w:ascii="Calibri" w:hAnsi="Calibri" w:cs="Calibri"/>
                <w:sz w:val="24"/>
                <w:szCs w:val="24"/>
              </w:rPr>
              <w:t xml:space="preserve">: </w:t>
            </w:r>
          </w:p>
        </w:tc>
      </w:tr>
      <w:tr w:rsidR="00D94E07" w:rsidRPr="007A3D87" w14:paraId="43530F44" w14:textId="3F9D9245" w:rsidTr="00D94E07">
        <w:trPr>
          <w:trHeight w:val="1230"/>
        </w:trPr>
        <w:tc>
          <w:tcPr>
            <w:tcW w:w="3114" w:type="dxa"/>
            <w:vMerge w:val="restart"/>
          </w:tcPr>
          <w:p w14:paraId="0A1D38D3" w14:textId="4600ADB3"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r w:rsidRPr="007A3D87">
              <w:rPr>
                <w:rFonts w:ascii="Calibri" w:hAnsi="Calibri" w:cs="Calibri"/>
                <w:sz w:val="24"/>
                <w:szCs w:val="24"/>
              </w:rPr>
              <w:t>The authority, during the previous year, correctly provided for the period for the exercise of public rights as required by the Accounts and Audit Regulations.</w:t>
            </w:r>
          </w:p>
        </w:tc>
        <w:tc>
          <w:tcPr>
            <w:tcW w:w="3829" w:type="dxa"/>
            <w:vMerge w:val="restart"/>
          </w:tcPr>
          <w:p w14:paraId="1E19A243" w14:textId="611F84A2" w:rsidR="00D94E07" w:rsidRPr="007A3D87" w:rsidRDefault="00D94E07" w:rsidP="00D94E07">
            <w:pPr>
              <w:spacing w:after="120"/>
              <w:jc w:val="left"/>
              <w:rPr>
                <w:rFonts w:ascii="Calibri" w:hAnsi="Calibri" w:cs="Calibri"/>
                <w:sz w:val="24"/>
                <w:szCs w:val="24"/>
              </w:rPr>
            </w:pPr>
            <w:r w:rsidRPr="007A3D87">
              <w:rPr>
                <w:rFonts w:ascii="Calibri" w:hAnsi="Calibri" w:cs="Calibri"/>
                <w:sz w:val="24"/>
                <w:szCs w:val="24"/>
              </w:rPr>
              <w:t xml:space="preserve">We have reviewed the notice announced during the summer of 2024 along with Sections 1 and 2 of the 2023/24 </w:t>
            </w:r>
            <w:proofErr w:type="gramStart"/>
            <w:r w:rsidRPr="007A3D87">
              <w:rPr>
                <w:rFonts w:ascii="Calibri" w:hAnsi="Calibri" w:cs="Calibri"/>
                <w:sz w:val="24"/>
                <w:szCs w:val="24"/>
              </w:rPr>
              <w:t>AGAR</w:t>
            </w:r>
            <w:proofErr w:type="gramEnd"/>
            <w:r w:rsidRPr="007A3D87">
              <w:rPr>
                <w:rFonts w:ascii="Calibri" w:hAnsi="Calibri" w:cs="Calibri"/>
                <w:sz w:val="24"/>
                <w:szCs w:val="24"/>
              </w:rPr>
              <w:t xml:space="preserve">.  We have obtained evidence that the required documentation has </w:t>
            </w:r>
            <w:proofErr w:type="gramStart"/>
            <w:r w:rsidRPr="007A3D87">
              <w:rPr>
                <w:rFonts w:ascii="Calibri" w:hAnsi="Calibri" w:cs="Calibri"/>
                <w:sz w:val="24"/>
                <w:szCs w:val="24"/>
              </w:rPr>
              <w:t>been published</w:t>
            </w:r>
            <w:proofErr w:type="gramEnd"/>
            <w:r w:rsidRPr="007A3D87">
              <w:rPr>
                <w:rFonts w:ascii="Calibri" w:hAnsi="Calibri" w:cs="Calibri"/>
                <w:sz w:val="24"/>
                <w:szCs w:val="24"/>
              </w:rPr>
              <w:t xml:space="preserve"> on the Council’s website (webpage).</w:t>
            </w:r>
          </w:p>
        </w:tc>
        <w:tc>
          <w:tcPr>
            <w:tcW w:w="3472" w:type="dxa"/>
            <w:vMerge w:val="restart"/>
          </w:tcPr>
          <w:p w14:paraId="42FDEDD1" w14:textId="77777777" w:rsidR="00D94E07" w:rsidRDefault="00BF223C" w:rsidP="00D94E07">
            <w:pPr>
              <w:spacing w:after="120"/>
              <w:jc w:val="left"/>
              <w:rPr>
                <w:rFonts w:ascii="Calibri" w:hAnsi="Calibri" w:cs="Calibri"/>
                <w:sz w:val="24"/>
                <w:szCs w:val="24"/>
              </w:rPr>
            </w:pPr>
            <w:r>
              <w:rPr>
                <w:rFonts w:ascii="Calibri" w:hAnsi="Calibri" w:cs="Calibri"/>
                <w:sz w:val="24"/>
                <w:szCs w:val="24"/>
              </w:rPr>
              <w:t>All displayed on website.</w:t>
            </w:r>
          </w:p>
          <w:p w14:paraId="6F657F8E" w14:textId="77777777" w:rsidR="00BF223C" w:rsidRDefault="00BF223C" w:rsidP="00D94E07">
            <w:pPr>
              <w:spacing w:after="120"/>
              <w:jc w:val="left"/>
              <w:rPr>
                <w:rFonts w:ascii="Calibri" w:hAnsi="Calibri" w:cs="Calibri"/>
                <w:sz w:val="24"/>
                <w:szCs w:val="24"/>
              </w:rPr>
            </w:pPr>
          </w:p>
          <w:p w14:paraId="5872B33D" w14:textId="7431BD0B" w:rsidR="00BF223C" w:rsidRPr="007A3D87" w:rsidRDefault="00BF223C" w:rsidP="00D94E07">
            <w:pPr>
              <w:spacing w:after="120"/>
              <w:jc w:val="left"/>
              <w:rPr>
                <w:rFonts w:ascii="Calibri" w:hAnsi="Calibri" w:cs="Calibri"/>
                <w:sz w:val="24"/>
                <w:szCs w:val="24"/>
              </w:rPr>
            </w:pPr>
            <w:r>
              <w:rPr>
                <w:rFonts w:ascii="Calibri" w:hAnsi="Calibri" w:cs="Calibri"/>
                <w:sz w:val="24"/>
                <w:szCs w:val="24"/>
              </w:rPr>
              <w:t>Internal control objective met.</w:t>
            </w:r>
          </w:p>
        </w:tc>
        <w:tc>
          <w:tcPr>
            <w:tcW w:w="3472" w:type="dxa"/>
          </w:tcPr>
          <w:p w14:paraId="1B01293A" w14:textId="0E661690" w:rsidR="00D94E07" w:rsidRPr="007A3D87" w:rsidRDefault="00D94E07" w:rsidP="00D94E07">
            <w:pPr>
              <w:spacing w:after="120"/>
              <w:jc w:val="left"/>
              <w:rPr>
                <w:rFonts w:ascii="Calibri" w:hAnsi="Calibri" w:cs="Calibri"/>
                <w:sz w:val="24"/>
                <w:szCs w:val="24"/>
              </w:rPr>
            </w:pPr>
            <w:r>
              <w:rPr>
                <w:rFonts w:ascii="Calibri" w:hAnsi="Calibri" w:cs="Calibri"/>
                <w:sz w:val="24"/>
                <w:szCs w:val="24"/>
              </w:rPr>
              <w:t xml:space="preserve">None </w:t>
            </w:r>
          </w:p>
        </w:tc>
      </w:tr>
      <w:tr w:rsidR="00D94E07" w:rsidRPr="007A3D87" w14:paraId="71FDCEF4" w14:textId="77777777" w:rsidTr="00D94E07">
        <w:trPr>
          <w:trHeight w:val="1230"/>
        </w:trPr>
        <w:tc>
          <w:tcPr>
            <w:tcW w:w="3114" w:type="dxa"/>
            <w:vMerge/>
          </w:tcPr>
          <w:p w14:paraId="2AFA03E8" w14:textId="77777777"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p>
        </w:tc>
        <w:tc>
          <w:tcPr>
            <w:tcW w:w="3829" w:type="dxa"/>
            <w:vMerge/>
          </w:tcPr>
          <w:p w14:paraId="54749E1E" w14:textId="77777777" w:rsidR="00D94E07" w:rsidRPr="007A3D87" w:rsidRDefault="00D94E07" w:rsidP="00D94E07">
            <w:pPr>
              <w:spacing w:after="120"/>
              <w:jc w:val="left"/>
              <w:rPr>
                <w:rFonts w:ascii="Calibri" w:hAnsi="Calibri" w:cs="Calibri"/>
                <w:sz w:val="24"/>
                <w:szCs w:val="24"/>
              </w:rPr>
            </w:pPr>
          </w:p>
        </w:tc>
        <w:tc>
          <w:tcPr>
            <w:tcW w:w="3472" w:type="dxa"/>
            <w:vMerge/>
          </w:tcPr>
          <w:p w14:paraId="18E2BFA4" w14:textId="77777777" w:rsidR="00D94E07" w:rsidRPr="007A3D87" w:rsidRDefault="00D94E07" w:rsidP="00D94E07">
            <w:pPr>
              <w:spacing w:after="120"/>
              <w:jc w:val="left"/>
              <w:rPr>
                <w:rFonts w:ascii="Calibri" w:hAnsi="Calibri" w:cs="Calibri"/>
                <w:sz w:val="24"/>
                <w:szCs w:val="24"/>
              </w:rPr>
            </w:pPr>
          </w:p>
        </w:tc>
        <w:tc>
          <w:tcPr>
            <w:tcW w:w="3472" w:type="dxa"/>
          </w:tcPr>
          <w:p w14:paraId="4DDEA8C8" w14:textId="7D7C524C" w:rsidR="00D94E07" w:rsidRPr="007A3D87" w:rsidRDefault="00D94E07" w:rsidP="00D94E07">
            <w:pPr>
              <w:spacing w:after="120"/>
              <w:jc w:val="left"/>
              <w:rPr>
                <w:rFonts w:ascii="Calibri" w:hAnsi="Calibri" w:cs="Calibri"/>
                <w:sz w:val="24"/>
                <w:szCs w:val="24"/>
              </w:rPr>
            </w:pPr>
            <w:r w:rsidRPr="00D94E07">
              <w:rPr>
                <w:rFonts w:ascii="Calibri" w:hAnsi="Calibri" w:cs="Calibri"/>
                <w:b/>
                <w:bCs/>
                <w:sz w:val="24"/>
                <w:szCs w:val="24"/>
              </w:rPr>
              <w:t>Council response</w:t>
            </w:r>
            <w:r>
              <w:rPr>
                <w:rFonts w:ascii="Calibri" w:hAnsi="Calibri" w:cs="Calibri"/>
                <w:sz w:val="24"/>
                <w:szCs w:val="24"/>
              </w:rPr>
              <w:t xml:space="preserve">: </w:t>
            </w:r>
          </w:p>
        </w:tc>
      </w:tr>
      <w:tr w:rsidR="00D94E07" w:rsidRPr="007A3D87" w14:paraId="29AE20DF" w14:textId="1697467A" w:rsidTr="00D94E07">
        <w:trPr>
          <w:trHeight w:val="650"/>
        </w:trPr>
        <w:tc>
          <w:tcPr>
            <w:tcW w:w="3114" w:type="dxa"/>
            <w:vMerge w:val="restart"/>
          </w:tcPr>
          <w:p w14:paraId="2A31A540" w14:textId="2E3FFC22"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r w:rsidRPr="007A3D87">
              <w:rPr>
                <w:rFonts w:ascii="Calibri" w:hAnsi="Calibri" w:cs="Calibri"/>
                <w:sz w:val="24"/>
                <w:szCs w:val="24"/>
              </w:rPr>
              <w:lastRenderedPageBreak/>
              <w:t>The authority complied with the publication requirements for the prior year AGAR.</w:t>
            </w:r>
          </w:p>
        </w:tc>
        <w:tc>
          <w:tcPr>
            <w:tcW w:w="3829" w:type="dxa"/>
            <w:vMerge w:val="restart"/>
          </w:tcPr>
          <w:p w14:paraId="4D9D6430" w14:textId="0E4053CF" w:rsidR="00D94E07" w:rsidRPr="007A3D87" w:rsidRDefault="00D94E07" w:rsidP="00D94E07">
            <w:pPr>
              <w:spacing w:after="120"/>
              <w:jc w:val="left"/>
              <w:rPr>
                <w:rFonts w:ascii="Calibri" w:hAnsi="Calibri" w:cs="Calibri"/>
                <w:sz w:val="24"/>
                <w:szCs w:val="24"/>
              </w:rPr>
            </w:pPr>
            <w:r w:rsidRPr="007A3D87">
              <w:rPr>
                <w:rFonts w:ascii="Calibri" w:hAnsi="Calibri" w:cs="Calibri"/>
                <w:sz w:val="24"/>
                <w:szCs w:val="24"/>
              </w:rPr>
              <w:t>We have reviewed the documentation the Council published for the 2023/24 AGAR was compliant with regulations.</w:t>
            </w:r>
          </w:p>
        </w:tc>
        <w:tc>
          <w:tcPr>
            <w:tcW w:w="3472" w:type="dxa"/>
            <w:vMerge w:val="restart"/>
          </w:tcPr>
          <w:p w14:paraId="6CC3A6C4" w14:textId="77777777" w:rsidR="00D94E07" w:rsidRDefault="00BF223C" w:rsidP="00D94E07">
            <w:pPr>
              <w:spacing w:after="120"/>
              <w:jc w:val="left"/>
              <w:rPr>
                <w:rFonts w:ascii="Calibri" w:hAnsi="Calibri" w:cs="Calibri"/>
                <w:sz w:val="24"/>
                <w:szCs w:val="24"/>
              </w:rPr>
            </w:pPr>
            <w:r>
              <w:rPr>
                <w:rFonts w:ascii="Calibri" w:hAnsi="Calibri" w:cs="Calibri"/>
                <w:sz w:val="24"/>
                <w:szCs w:val="24"/>
              </w:rPr>
              <w:t xml:space="preserve">Publication requirements have </w:t>
            </w:r>
            <w:proofErr w:type="gramStart"/>
            <w:r>
              <w:rPr>
                <w:rFonts w:ascii="Calibri" w:hAnsi="Calibri" w:cs="Calibri"/>
                <w:sz w:val="24"/>
                <w:szCs w:val="24"/>
              </w:rPr>
              <w:t>been met</w:t>
            </w:r>
            <w:proofErr w:type="gramEnd"/>
            <w:r>
              <w:rPr>
                <w:rFonts w:ascii="Calibri" w:hAnsi="Calibri" w:cs="Calibri"/>
                <w:sz w:val="24"/>
                <w:szCs w:val="24"/>
              </w:rPr>
              <w:t>.</w:t>
            </w:r>
          </w:p>
          <w:p w14:paraId="7433A70C" w14:textId="77777777" w:rsidR="00BF223C" w:rsidRDefault="00BF223C" w:rsidP="00D94E07">
            <w:pPr>
              <w:spacing w:after="120"/>
              <w:jc w:val="left"/>
              <w:rPr>
                <w:rFonts w:ascii="Calibri" w:hAnsi="Calibri" w:cs="Calibri"/>
                <w:sz w:val="24"/>
                <w:szCs w:val="24"/>
              </w:rPr>
            </w:pPr>
          </w:p>
          <w:p w14:paraId="2A195A68" w14:textId="46DE7EED" w:rsidR="00BF223C" w:rsidRPr="007A3D87" w:rsidRDefault="00BF223C" w:rsidP="00D94E07">
            <w:pPr>
              <w:spacing w:after="120"/>
              <w:jc w:val="left"/>
              <w:rPr>
                <w:rFonts w:ascii="Calibri" w:hAnsi="Calibri" w:cs="Calibri"/>
                <w:sz w:val="24"/>
                <w:szCs w:val="24"/>
              </w:rPr>
            </w:pPr>
            <w:r>
              <w:rPr>
                <w:rFonts w:ascii="Calibri" w:hAnsi="Calibri" w:cs="Calibri"/>
                <w:sz w:val="24"/>
                <w:szCs w:val="24"/>
              </w:rPr>
              <w:t>Internal control objective met.</w:t>
            </w:r>
          </w:p>
        </w:tc>
        <w:tc>
          <w:tcPr>
            <w:tcW w:w="3472" w:type="dxa"/>
          </w:tcPr>
          <w:p w14:paraId="447776D5" w14:textId="70C62A22" w:rsidR="00D94E07" w:rsidRPr="007A3D87" w:rsidRDefault="00D94E07" w:rsidP="00D94E07">
            <w:pPr>
              <w:spacing w:after="120"/>
              <w:jc w:val="left"/>
              <w:rPr>
                <w:rFonts w:ascii="Calibri" w:hAnsi="Calibri" w:cs="Calibri"/>
                <w:sz w:val="24"/>
                <w:szCs w:val="24"/>
              </w:rPr>
            </w:pPr>
            <w:r>
              <w:rPr>
                <w:rFonts w:ascii="Calibri" w:hAnsi="Calibri" w:cs="Calibri"/>
                <w:sz w:val="24"/>
                <w:szCs w:val="24"/>
              </w:rPr>
              <w:t xml:space="preserve">None </w:t>
            </w:r>
          </w:p>
        </w:tc>
      </w:tr>
      <w:tr w:rsidR="00D94E07" w:rsidRPr="007A3D87" w14:paraId="0B70BE4A" w14:textId="77777777" w:rsidTr="00D94E07">
        <w:trPr>
          <w:trHeight w:val="650"/>
        </w:trPr>
        <w:tc>
          <w:tcPr>
            <w:tcW w:w="3114" w:type="dxa"/>
            <w:vMerge/>
          </w:tcPr>
          <w:p w14:paraId="64CFF4C0" w14:textId="77777777"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p>
        </w:tc>
        <w:tc>
          <w:tcPr>
            <w:tcW w:w="3829" w:type="dxa"/>
            <w:vMerge/>
          </w:tcPr>
          <w:p w14:paraId="18ED4CBC" w14:textId="77777777" w:rsidR="00D94E07" w:rsidRPr="007A3D87" w:rsidRDefault="00D94E07" w:rsidP="00D94E07">
            <w:pPr>
              <w:spacing w:after="120"/>
              <w:jc w:val="left"/>
              <w:rPr>
                <w:rFonts w:ascii="Calibri" w:hAnsi="Calibri" w:cs="Calibri"/>
                <w:sz w:val="24"/>
                <w:szCs w:val="24"/>
              </w:rPr>
            </w:pPr>
          </w:p>
        </w:tc>
        <w:tc>
          <w:tcPr>
            <w:tcW w:w="3472" w:type="dxa"/>
            <w:vMerge/>
          </w:tcPr>
          <w:p w14:paraId="62A579BF" w14:textId="77777777" w:rsidR="00D94E07" w:rsidRPr="007A3D87" w:rsidRDefault="00D94E07" w:rsidP="00D94E07">
            <w:pPr>
              <w:spacing w:after="120"/>
              <w:jc w:val="left"/>
              <w:rPr>
                <w:rFonts w:ascii="Calibri" w:hAnsi="Calibri" w:cs="Calibri"/>
                <w:sz w:val="24"/>
                <w:szCs w:val="24"/>
              </w:rPr>
            </w:pPr>
          </w:p>
        </w:tc>
        <w:tc>
          <w:tcPr>
            <w:tcW w:w="3472" w:type="dxa"/>
          </w:tcPr>
          <w:p w14:paraId="013C9019" w14:textId="7D4B4E0A" w:rsidR="00D94E07" w:rsidRPr="007A3D87" w:rsidRDefault="00D94E07" w:rsidP="00D94E07">
            <w:pPr>
              <w:spacing w:after="120"/>
              <w:jc w:val="left"/>
              <w:rPr>
                <w:rFonts w:ascii="Calibri" w:hAnsi="Calibri" w:cs="Calibri"/>
                <w:sz w:val="24"/>
                <w:szCs w:val="24"/>
              </w:rPr>
            </w:pPr>
            <w:r w:rsidRPr="00D94E07">
              <w:rPr>
                <w:rFonts w:ascii="Calibri" w:hAnsi="Calibri" w:cs="Calibri"/>
                <w:b/>
                <w:bCs/>
                <w:sz w:val="24"/>
                <w:szCs w:val="24"/>
              </w:rPr>
              <w:t>Council response</w:t>
            </w:r>
            <w:r>
              <w:rPr>
                <w:rFonts w:ascii="Calibri" w:hAnsi="Calibri" w:cs="Calibri"/>
                <w:sz w:val="24"/>
                <w:szCs w:val="24"/>
              </w:rPr>
              <w:t xml:space="preserve">: </w:t>
            </w:r>
          </w:p>
        </w:tc>
      </w:tr>
      <w:tr w:rsidR="00D94E07" w:rsidRPr="007A3D87" w14:paraId="0E4BAA3A" w14:textId="3616B248" w:rsidTr="00D94E07">
        <w:trPr>
          <w:trHeight w:val="850"/>
        </w:trPr>
        <w:tc>
          <w:tcPr>
            <w:tcW w:w="3114" w:type="dxa"/>
            <w:vMerge w:val="restart"/>
          </w:tcPr>
          <w:p w14:paraId="601C50D1" w14:textId="17EC6B92"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r w:rsidRPr="007A3D87">
              <w:rPr>
                <w:rFonts w:ascii="Calibri" w:hAnsi="Calibri" w:cs="Calibri"/>
                <w:sz w:val="24"/>
                <w:szCs w:val="24"/>
              </w:rPr>
              <w:t>Trust funds (including charitable) – the council met its responsibilities as a trustee.</w:t>
            </w:r>
          </w:p>
        </w:tc>
        <w:tc>
          <w:tcPr>
            <w:tcW w:w="3829" w:type="dxa"/>
            <w:vMerge w:val="restart"/>
          </w:tcPr>
          <w:p w14:paraId="39554A87" w14:textId="4546B96A" w:rsidR="00D94E07" w:rsidRPr="007A3D87" w:rsidRDefault="00D94E07" w:rsidP="00D94E07">
            <w:pPr>
              <w:spacing w:after="120"/>
              <w:jc w:val="left"/>
              <w:rPr>
                <w:rFonts w:ascii="Calibri" w:hAnsi="Calibri" w:cs="Calibri"/>
                <w:sz w:val="24"/>
                <w:szCs w:val="24"/>
              </w:rPr>
            </w:pPr>
            <w:r w:rsidRPr="007A3D87">
              <w:rPr>
                <w:rFonts w:ascii="Calibri" w:hAnsi="Calibri" w:cs="Calibri"/>
                <w:sz w:val="24"/>
                <w:szCs w:val="24"/>
              </w:rPr>
              <w:t xml:space="preserve">We have reviewed the Council’s responsibilities with respect to </w:t>
            </w:r>
            <w:r w:rsidR="00BF223C">
              <w:rPr>
                <w:rFonts w:ascii="Calibri" w:hAnsi="Calibri" w:cs="Calibri"/>
                <w:sz w:val="24"/>
                <w:szCs w:val="24"/>
              </w:rPr>
              <w:t xml:space="preserve">Hammond Educational Trust and Somersham William Petit </w:t>
            </w:r>
            <w:r w:rsidR="008B7582">
              <w:rPr>
                <w:rFonts w:ascii="Calibri" w:hAnsi="Calibri" w:cs="Calibri"/>
                <w:sz w:val="24"/>
                <w:szCs w:val="24"/>
              </w:rPr>
              <w:t>Poor’s</w:t>
            </w:r>
            <w:r w:rsidR="00BF223C">
              <w:rPr>
                <w:rFonts w:ascii="Calibri" w:hAnsi="Calibri" w:cs="Calibri"/>
                <w:sz w:val="24"/>
                <w:szCs w:val="24"/>
              </w:rPr>
              <w:t xml:space="preserve"> money. </w:t>
            </w:r>
            <w:r w:rsidRPr="007A3D87">
              <w:rPr>
                <w:rFonts w:ascii="Calibri" w:hAnsi="Calibri" w:cs="Calibri"/>
                <w:sz w:val="24"/>
                <w:szCs w:val="24"/>
              </w:rPr>
              <w:t xml:space="preserve"> </w:t>
            </w:r>
          </w:p>
        </w:tc>
        <w:tc>
          <w:tcPr>
            <w:tcW w:w="3472" w:type="dxa"/>
            <w:vMerge w:val="restart"/>
          </w:tcPr>
          <w:p w14:paraId="7CC53FD4" w14:textId="77777777" w:rsidR="00D94E07" w:rsidRDefault="00BF223C" w:rsidP="00D94E07">
            <w:pPr>
              <w:spacing w:after="120"/>
              <w:jc w:val="left"/>
              <w:rPr>
                <w:rFonts w:ascii="Calibri" w:hAnsi="Calibri" w:cs="Calibri"/>
                <w:sz w:val="24"/>
                <w:szCs w:val="24"/>
              </w:rPr>
            </w:pPr>
            <w:r>
              <w:rPr>
                <w:rFonts w:ascii="Calibri" w:hAnsi="Calibri" w:cs="Calibri"/>
                <w:sz w:val="24"/>
                <w:szCs w:val="24"/>
              </w:rPr>
              <w:t xml:space="preserve">All responsibilities have </w:t>
            </w:r>
            <w:proofErr w:type="gramStart"/>
            <w:r>
              <w:rPr>
                <w:rFonts w:ascii="Calibri" w:hAnsi="Calibri" w:cs="Calibri"/>
                <w:sz w:val="24"/>
                <w:szCs w:val="24"/>
              </w:rPr>
              <w:t>been met</w:t>
            </w:r>
            <w:proofErr w:type="gramEnd"/>
            <w:r>
              <w:rPr>
                <w:rFonts w:ascii="Calibri" w:hAnsi="Calibri" w:cs="Calibri"/>
                <w:sz w:val="24"/>
                <w:szCs w:val="24"/>
              </w:rPr>
              <w:t>.</w:t>
            </w:r>
          </w:p>
          <w:p w14:paraId="38DE0829" w14:textId="77777777" w:rsidR="00BF223C" w:rsidRDefault="00BF223C" w:rsidP="00D94E07">
            <w:pPr>
              <w:spacing w:after="120"/>
              <w:jc w:val="left"/>
              <w:rPr>
                <w:rFonts w:ascii="Calibri" w:hAnsi="Calibri" w:cs="Calibri"/>
                <w:sz w:val="24"/>
                <w:szCs w:val="24"/>
              </w:rPr>
            </w:pPr>
          </w:p>
          <w:p w14:paraId="1818E667" w14:textId="67A6D675" w:rsidR="00BF223C" w:rsidRPr="007A3D87" w:rsidRDefault="00BF223C" w:rsidP="00D94E07">
            <w:pPr>
              <w:spacing w:after="120"/>
              <w:jc w:val="left"/>
              <w:rPr>
                <w:rFonts w:ascii="Calibri" w:hAnsi="Calibri" w:cs="Calibri"/>
                <w:sz w:val="24"/>
                <w:szCs w:val="24"/>
              </w:rPr>
            </w:pPr>
            <w:r>
              <w:rPr>
                <w:rFonts w:ascii="Calibri" w:hAnsi="Calibri" w:cs="Calibri"/>
                <w:sz w:val="24"/>
                <w:szCs w:val="24"/>
              </w:rPr>
              <w:t>Internal control objectives met.</w:t>
            </w:r>
          </w:p>
        </w:tc>
        <w:tc>
          <w:tcPr>
            <w:tcW w:w="3472" w:type="dxa"/>
          </w:tcPr>
          <w:p w14:paraId="1FC23306" w14:textId="119FBDB1" w:rsidR="00D94E07" w:rsidRPr="007A3D87" w:rsidRDefault="00D94E07" w:rsidP="00D94E07">
            <w:pPr>
              <w:spacing w:after="120"/>
              <w:jc w:val="left"/>
              <w:rPr>
                <w:rFonts w:ascii="Calibri" w:hAnsi="Calibri" w:cs="Calibri"/>
                <w:sz w:val="24"/>
                <w:szCs w:val="24"/>
              </w:rPr>
            </w:pPr>
            <w:r>
              <w:rPr>
                <w:rFonts w:ascii="Calibri" w:hAnsi="Calibri" w:cs="Calibri"/>
                <w:sz w:val="24"/>
                <w:szCs w:val="24"/>
              </w:rPr>
              <w:t xml:space="preserve">None </w:t>
            </w:r>
          </w:p>
        </w:tc>
      </w:tr>
      <w:tr w:rsidR="00D94E07" w:rsidRPr="007A3D87" w14:paraId="7D405ACC" w14:textId="77777777" w:rsidTr="00D94E07">
        <w:trPr>
          <w:trHeight w:val="850"/>
        </w:trPr>
        <w:tc>
          <w:tcPr>
            <w:tcW w:w="3114" w:type="dxa"/>
            <w:vMerge/>
          </w:tcPr>
          <w:p w14:paraId="3D79EF5C" w14:textId="77777777" w:rsidR="00D94E07" w:rsidRPr="007A3D87" w:rsidRDefault="00D94E07" w:rsidP="00D94E07">
            <w:pPr>
              <w:pStyle w:val="ListParagraph"/>
              <w:numPr>
                <w:ilvl w:val="0"/>
                <w:numId w:val="1"/>
              </w:numPr>
              <w:spacing w:after="120"/>
              <w:ind w:left="447" w:hanging="425"/>
              <w:jc w:val="left"/>
              <w:rPr>
                <w:rFonts w:ascii="Calibri" w:hAnsi="Calibri" w:cs="Calibri"/>
                <w:sz w:val="24"/>
                <w:szCs w:val="24"/>
              </w:rPr>
            </w:pPr>
          </w:p>
        </w:tc>
        <w:tc>
          <w:tcPr>
            <w:tcW w:w="3829" w:type="dxa"/>
            <w:vMerge/>
          </w:tcPr>
          <w:p w14:paraId="09E07344" w14:textId="77777777" w:rsidR="00D94E07" w:rsidRPr="007A3D87" w:rsidRDefault="00D94E07" w:rsidP="00D94E07">
            <w:pPr>
              <w:spacing w:after="120"/>
              <w:jc w:val="left"/>
              <w:rPr>
                <w:rFonts w:ascii="Calibri" w:hAnsi="Calibri" w:cs="Calibri"/>
                <w:sz w:val="24"/>
                <w:szCs w:val="24"/>
              </w:rPr>
            </w:pPr>
          </w:p>
        </w:tc>
        <w:tc>
          <w:tcPr>
            <w:tcW w:w="3472" w:type="dxa"/>
            <w:vMerge/>
          </w:tcPr>
          <w:p w14:paraId="02B2BF30" w14:textId="77777777" w:rsidR="00D94E07" w:rsidRPr="007A3D87" w:rsidRDefault="00D94E07" w:rsidP="00D94E07">
            <w:pPr>
              <w:spacing w:after="120"/>
              <w:jc w:val="left"/>
              <w:rPr>
                <w:rFonts w:ascii="Calibri" w:hAnsi="Calibri" w:cs="Calibri"/>
                <w:sz w:val="24"/>
                <w:szCs w:val="24"/>
              </w:rPr>
            </w:pPr>
          </w:p>
        </w:tc>
        <w:tc>
          <w:tcPr>
            <w:tcW w:w="3472" w:type="dxa"/>
          </w:tcPr>
          <w:p w14:paraId="1E5D52DB" w14:textId="383CE1CE" w:rsidR="00D94E07" w:rsidRPr="007A3D87" w:rsidRDefault="00D94E07" w:rsidP="00D94E07">
            <w:pPr>
              <w:spacing w:after="120"/>
              <w:jc w:val="left"/>
              <w:rPr>
                <w:rFonts w:ascii="Calibri" w:hAnsi="Calibri" w:cs="Calibri"/>
                <w:sz w:val="24"/>
                <w:szCs w:val="24"/>
              </w:rPr>
            </w:pPr>
            <w:r w:rsidRPr="00D94E07">
              <w:rPr>
                <w:rFonts w:ascii="Calibri" w:hAnsi="Calibri" w:cs="Calibri"/>
                <w:b/>
                <w:bCs/>
                <w:sz w:val="24"/>
                <w:szCs w:val="24"/>
              </w:rPr>
              <w:t>Council response</w:t>
            </w:r>
            <w:r>
              <w:rPr>
                <w:rFonts w:ascii="Calibri" w:hAnsi="Calibri" w:cs="Calibri"/>
                <w:sz w:val="24"/>
                <w:szCs w:val="24"/>
              </w:rPr>
              <w:t xml:space="preserve">: </w:t>
            </w:r>
          </w:p>
        </w:tc>
      </w:tr>
    </w:tbl>
    <w:p w14:paraId="1666BD7F" w14:textId="77777777" w:rsidR="000D74AB" w:rsidRDefault="000D74AB" w:rsidP="007A3D87">
      <w:pPr>
        <w:spacing w:line="259" w:lineRule="auto"/>
        <w:jc w:val="left"/>
        <w:rPr>
          <w:rFonts w:ascii="Calibri" w:hAnsi="Calibri" w:cs="Calibri"/>
          <w:sz w:val="24"/>
          <w:szCs w:val="24"/>
        </w:rPr>
      </w:pPr>
    </w:p>
    <w:p w14:paraId="6CF5258A" w14:textId="36EAB8EF" w:rsidR="00D94E07" w:rsidRPr="00D94E07" w:rsidRDefault="00D94E07" w:rsidP="007A3D87">
      <w:pPr>
        <w:spacing w:line="259" w:lineRule="auto"/>
        <w:jc w:val="left"/>
        <w:rPr>
          <w:rFonts w:ascii="Calibri" w:hAnsi="Calibri" w:cs="Calibri"/>
          <w:b/>
          <w:bCs/>
          <w:sz w:val="24"/>
          <w:szCs w:val="24"/>
        </w:rPr>
      </w:pPr>
      <w:r w:rsidRPr="00D94E07">
        <w:rPr>
          <w:rFonts w:ascii="Calibri" w:hAnsi="Calibri" w:cs="Calibri"/>
          <w:b/>
          <w:bCs/>
          <w:sz w:val="24"/>
          <w:szCs w:val="24"/>
        </w:rPr>
        <w:t>Notes</w:t>
      </w:r>
    </w:p>
    <w:p w14:paraId="63891891" w14:textId="1ACBDB4D" w:rsidR="00D94E07" w:rsidRPr="007A3D87" w:rsidRDefault="00D94E07" w:rsidP="007A3D87">
      <w:pPr>
        <w:spacing w:line="259" w:lineRule="auto"/>
        <w:jc w:val="left"/>
        <w:rPr>
          <w:rFonts w:ascii="Calibri" w:hAnsi="Calibri" w:cs="Calibri"/>
          <w:sz w:val="24"/>
          <w:szCs w:val="24"/>
        </w:rPr>
      </w:pPr>
      <w:r>
        <w:rPr>
          <w:rFonts w:ascii="Calibri" w:hAnsi="Calibri" w:cs="Calibri"/>
          <w:sz w:val="24"/>
          <w:szCs w:val="24"/>
        </w:rPr>
        <w:t xml:space="preserve">In our column entitled ‘Recommendations’ we have highlighted areas where we believe improvements could be considered or attention </w:t>
      </w:r>
      <w:proofErr w:type="gramStart"/>
      <w:r>
        <w:rPr>
          <w:rFonts w:ascii="Calibri" w:hAnsi="Calibri" w:cs="Calibri"/>
          <w:sz w:val="24"/>
          <w:szCs w:val="24"/>
        </w:rPr>
        <w:t>is required</w:t>
      </w:r>
      <w:proofErr w:type="gramEnd"/>
      <w:r>
        <w:rPr>
          <w:rFonts w:ascii="Calibri" w:hAnsi="Calibri" w:cs="Calibri"/>
          <w:sz w:val="24"/>
          <w:szCs w:val="24"/>
        </w:rPr>
        <w:t xml:space="preserve"> if necessary.  If we feel you should be considering a response to your Assertions under Section 1, we have commented under our column ‘Comments’.</w:t>
      </w:r>
    </w:p>
    <w:sectPr w:rsidR="00D94E07" w:rsidRPr="007A3D87" w:rsidSect="00184A7D">
      <w:headerReference w:type="first" r:id="rId8"/>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BCBCC" w14:textId="77777777" w:rsidR="00923A19" w:rsidRDefault="00923A19" w:rsidP="00D94E07">
      <w:r>
        <w:separator/>
      </w:r>
    </w:p>
  </w:endnote>
  <w:endnote w:type="continuationSeparator" w:id="0">
    <w:p w14:paraId="3F0C9093" w14:textId="77777777" w:rsidR="00923A19" w:rsidRDefault="00923A19" w:rsidP="00D9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ndale Mono">
    <w:altName w:val="Calibri"/>
    <w:charset w:val="00"/>
    <w:family w:val="modern"/>
    <w:pitch w:val="fixed"/>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Bodoni Ornaments">
    <w:altName w:val="Calibri"/>
    <w:charset w:val="00"/>
    <w:family w:val="auto"/>
    <w:pitch w:val="variable"/>
    <w:sig w:usb0="80000083" w:usb1="08000048" w:usb2="14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29B79" w14:textId="77777777" w:rsidR="00923A19" w:rsidRDefault="00923A19" w:rsidP="00D94E07">
      <w:r>
        <w:separator/>
      </w:r>
    </w:p>
  </w:footnote>
  <w:footnote w:type="continuationSeparator" w:id="0">
    <w:p w14:paraId="384646B4" w14:textId="77777777" w:rsidR="00923A19" w:rsidRDefault="00923A19" w:rsidP="00D94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9426F" w14:textId="77777777" w:rsidR="00184A7D" w:rsidRPr="007A3D87" w:rsidRDefault="00184A7D" w:rsidP="00184A7D">
    <w:pPr>
      <w:pStyle w:val="Heading1"/>
    </w:pPr>
    <w:r>
      <w:rPr>
        <w:noProof/>
      </w:rPr>
      <w:drawing>
        <wp:anchor distT="0" distB="0" distL="114300" distR="114300" simplePos="0" relativeHeight="251658240" behindDoc="0" locked="0" layoutInCell="1" allowOverlap="1" wp14:anchorId="1B368CF2" wp14:editId="6BFA61A2">
          <wp:simplePos x="0" y="0"/>
          <wp:positionH relativeFrom="column">
            <wp:posOffset>3810</wp:posOffset>
          </wp:positionH>
          <wp:positionV relativeFrom="paragraph">
            <wp:posOffset>-5080</wp:posOffset>
          </wp:positionV>
          <wp:extent cx="2664529" cy="955040"/>
          <wp:effectExtent l="0" t="0" r="0" b="0"/>
          <wp:wrapSquare wrapText="bothSides"/>
          <wp:docPr id="2" name="Picture 2" descr="CAPA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PALC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4529" cy="955040"/>
                  </a:xfrm>
                  <a:prstGeom prst="rect">
                    <a:avLst/>
                  </a:prstGeom>
                </pic:spPr>
              </pic:pic>
            </a:graphicData>
          </a:graphic>
          <wp14:sizeRelH relativeFrom="page">
            <wp14:pctWidth>0</wp14:pctWidth>
          </wp14:sizeRelH>
          <wp14:sizeRelV relativeFrom="page">
            <wp14:pctHeight>0</wp14:pctHeight>
          </wp14:sizeRelV>
        </wp:anchor>
      </w:drawing>
    </w:r>
    <w:r w:rsidRPr="007A3D87">
      <w:rPr>
        <w:rStyle w:val="TitleChar"/>
        <w:rFonts w:ascii="Calibri" w:hAnsi="Calibri"/>
      </w:rPr>
      <w:t>Internal Audit Checklist ‘Year End 202</w:t>
    </w:r>
    <w:r>
      <w:rPr>
        <w:rStyle w:val="TitleChar"/>
        <w:rFonts w:ascii="Calibri" w:hAnsi="Calibri"/>
      </w:rPr>
      <w:t>4</w:t>
    </w:r>
    <w:r w:rsidRPr="007A3D87">
      <w:rPr>
        <w:rStyle w:val="TitleChar"/>
        <w:rFonts w:ascii="Calibri" w:hAnsi="Calibri"/>
      </w:rPr>
      <w:t>/2</w:t>
    </w:r>
    <w:r>
      <w:rPr>
        <w:rStyle w:val="TitleChar"/>
        <w:rFonts w:ascii="Calibri" w:hAnsi="Calibri"/>
      </w:rPr>
      <w:t>5</w:t>
    </w:r>
    <w:r w:rsidRPr="007A3D87">
      <w:rPr>
        <w:rStyle w:val="TitleChar"/>
        <w:rFonts w:ascii="Calibri" w:hAnsi="Calibri"/>
      </w:rPr>
      <w:t>’</w:t>
    </w:r>
  </w:p>
  <w:p w14:paraId="2A3C66A0" w14:textId="77777777" w:rsidR="00D94E07" w:rsidRDefault="00D94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7227B"/>
    <w:multiLevelType w:val="hybridMultilevel"/>
    <w:tmpl w:val="D3D4E8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983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AB"/>
    <w:rsid w:val="0000339F"/>
    <w:rsid w:val="00027F5A"/>
    <w:rsid w:val="00034C7B"/>
    <w:rsid w:val="00054E7C"/>
    <w:rsid w:val="000D74AB"/>
    <w:rsid w:val="00160B04"/>
    <w:rsid w:val="00184A7D"/>
    <w:rsid w:val="002541BC"/>
    <w:rsid w:val="002969E7"/>
    <w:rsid w:val="00345879"/>
    <w:rsid w:val="0035288B"/>
    <w:rsid w:val="0040448E"/>
    <w:rsid w:val="00504A25"/>
    <w:rsid w:val="00517E87"/>
    <w:rsid w:val="00530CCB"/>
    <w:rsid w:val="005E4577"/>
    <w:rsid w:val="006A075E"/>
    <w:rsid w:val="006C7C06"/>
    <w:rsid w:val="006E57FE"/>
    <w:rsid w:val="007A3D87"/>
    <w:rsid w:val="00865BD4"/>
    <w:rsid w:val="008B2398"/>
    <w:rsid w:val="008B68A4"/>
    <w:rsid w:val="008B7582"/>
    <w:rsid w:val="00923A19"/>
    <w:rsid w:val="009D2A9E"/>
    <w:rsid w:val="00A01AD4"/>
    <w:rsid w:val="00AE7C9B"/>
    <w:rsid w:val="00BA0AEA"/>
    <w:rsid w:val="00BA3C66"/>
    <w:rsid w:val="00BF223C"/>
    <w:rsid w:val="00C843C5"/>
    <w:rsid w:val="00D83854"/>
    <w:rsid w:val="00D94E07"/>
    <w:rsid w:val="00EF085F"/>
    <w:rsid w:val="00F07798"/>
    <w:rsid w:val="00F422F9"/>
    <w:rsid w:val="00FE1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D6DEE"/>
  <w15:chartTrackingRefBased/>
  <w15:docId w15:val="{636E36D4-95F0-4A4F-9BAD-5088B859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04A25"/>
    <w:pPr>
      <w:jc w:val="both"/>
    </w:pPr>
    <w:rPr>
      <w:rFonts w:ascii="Arial Unicode MS" w:eastAsiaTheme="majorEastAsia" w:hAnsi="Arial Unicode MS" w:cstheme="majorBidi"/>
      <w:sz w:val="21"/>
      <w:szCs w:val="22"/>
    </w:rPr>
  </w:style>
  <w:style w:type="paragraph" w:styleId="Heading1">
    <w:name w:val="heading 1"/>
    <w:basedOn w:val="Normal"/>
    <w:next w:val="Normal"/>
    <w:link w:val="Heading1Char"/>
    <w:autoRedefine/>
    <w:uiPriority w:val="9"/>
    <w:qFormat/>
    <w:rsid w:val="007A3D87"/>
    <w:pPr>
      <w:tabs>
        <w:tab w:val="left" w:pos="2694"/>
        <w:tab w:val="left" w:leader="dot" w:pos="8080"/>
      </w:tabs>
      <w:contextualSpacing/>
      <w:jc w:val="left"/>
      <w:outlineLvl w:val="0"/>
    </w:pPr>
    <w:rPr>
      <w:rFonts w:ascii="Calibri" w:eastAsiaTheme="minorHAnsi" w:hAnsi="Calibri" w:cs="Calibri"/>
      <w:b/>
      <w:bCs/>
      <w:spacing w:val="5"/>
      <w:sz w:val="36"/>
      <w:szCs w:val="36"/>
    </w:rPr>
  </w:style>
  <w:style w:type="paragraph" w:styleId="Heading2">
    <w:name w:val="heading 2"/>
    <w:basedOn w:val="Normal"/>
    <w:next w:val="Normal"/>
    <w:link w:val="Heading2Char"/>
    <w:autoRedefine/>
    <w:uiPriority w:val="9"/>
    <w:unhideWhenUsed/>
    <w:qFormat/>
    <w:rsid w:val="007A3D87"/>
    <w:pPr>
      <w:tabs>
        <w:tab w:val="left" w:pos="2694"/>
        <w:tab w:val="left" w:leader="dot" w:pos="8080"/>
        <w:tab w:val="left" w:pos="8789"/>
        <w:tab w:val="left" w:pos="9923"/>
        <w:tab w:val="left" w:leader="dot" w:pos="13750"/>
      </w:tabs>
      <w:spacing w:line="271" w:lineRule="auto"/>
      <w:jc w:val="left"/>
      <w:outlineLvl w:val="1"/>
    </w:pPr>
    <w:rPr>
      <w:rFonts w:ascii="Andale Mono" w:eastAsiaTheme="minorHAnsi" w:hAnsi="Andale Mono" w:cstheme="minorBidi"/>
      <w:b/>
      <w:sz w:val="28"/>
      <w:szCs w:val="28"/>
    </w:rPr>
  </w:style>
  <w:style w:type="paragraph" w:styleId="Heading3">
    <w:name w:val="heading 3"/>
    <w:basedOn w:val="Normal"/>
    <w:next w:val="Normal"/>
    <w:link w:val="Heading3Char"/>
    <w:uiPriority w:val="9"/>
    <w:semiHidden/>
    <w:unhideWhenUsed/>
    <w:qFormat/>
    <w:rsid w:val="000D74AB"/>
    <w:pPr>
      <w:keepNext/>
      <w:keepLines/>
      <w:spacing w:before="160" w:after="80"/>
      <w:outlineLvl w:val="2"/>
    </w:pPr>
    <w:rPr>
      <w:rFonts w:asciiTheme="minorHAnsi"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0D74AB"/>
    <w:pPr>
      <w:keepNext/>
      <w:keepLines/>
      <w:spacing w:before="80" w:after="40"/>
      <w:outlineLvl w:val="3"/>
    </w:pPr>
    <w:rPr>
      <w:rFonts w:asciiTheme="minorHAnsi"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0D74AB"/>
    <w:pPr>
      <w:keepNext/>
      <w:keepLines/>
      <w:spacing w:before="80" w:after="40"/>
      <w:outlineLvl w:val="4"/>
    </w:pPr>
    <w:rPr>
      <w:rFonts w:asciiTheme="minorHAnsi" w:hAnsiTheme="minorHAnsi"/>
      <w:color w:val="0F4761" w:themeColor="accent1" w:themeShade="BF"/>
    </w:rPr>
  </w:style>
  <w:style w:type="paragraph" w:styleId="Heading6">
    <w:name w:val="heading 6"/>
    <w:basedOn w:val="Normal"/>
    <w:next w:val="Normal"/>
    <w:link w:val="Heading6Char"/>
    <w:uiPriority w:val="9"/>
    <w:semiHidden/>
    <w:unhideWhenUsed/>
    <w:qFormat/>
    <w:rsid w:val="000D74AB"/>
    <w:pPr>
      <w:keepNext/>
      <w:keepLines/>
      <w:spacing w:before="40"/>
      <w:outlineLvl w:val="5"/>
    </w:pPr>
    <w:rPr>
      <w:rFonts w:asciiTheme="minorHAnsi" w:hAnsiTheme="minorHAnsi"/>
      <w:i/>
      <w:iCs/>
      <w:color w:val="595959" w:themeColor="text1" w:themeTint="A6"/>
    </w:rPr>
  </w:style>
  <w:style w:type="paragraph" w:styleId="Heading7">
    <w:name w:val="heading 7"/>
    <w:basedOn w:val="Normal"/>
    <w:next w:val="Normal"/>
    <w:link w:val="Heading7Char"/>
    <w:uiPriority w:val="9"/>
    <w:semiHidden/>
    <w:unhideWhenUsed/>
    <w:qFormat/>
    <w:rsid w:val="000D74AB"/>
    <w:pPr>
      <w:keepNext/>
      <w:keepLines/>
      <w:spacing w:before="40"/>
      <w:outlineLvl w:val="6"/>
    </w:pPr>
    <w:rPr>
      <w:rFonts w:asciiTheme="minorHAnsi" w:hAnsiTheme="minorHAnsi"/>
      <w:color w:val="595959" w:themeColor="text1" w:themeTint="A6"/>
    </w:rPr>
  </w:style>
  <w:style w:type="paragraph" w:styleId="Heading8">
    <w:name w:val="heading 8"/>
    <w:basedOn w:val="Normal"/>
    <w:next w:val="Normal"/>
    <w:link w:val="Heading8Char"/>
    <w:uiPriority w:val="9"/>
    <w:semiHidden/>
    <w:unhideWhenUsed/>
    <w:qFormat/>
    <w:rsid w:val="000D74AB"/>
    <w:pPr>
      <w:keepNext/>
      <w:keepLines/>
      <w:outlineLvl w:val="7"/>
    </w:pPr>
    <w:rPr>
      <w:rFonts w:asciiTheme="minorHAnsi" w:hAnsiTheme="minorHAnsi"/>
      <w:i/>
      <w:iCs/>
      <w:color w:val="272727" w:themeColor="text1" w:themeTint="D8"/>
    </w:rPr>
  </w:style>
  <w:style w:type="paragraph" w:styleId="Heading9">
    <w:name w:val="heading 9"/>
    <w:basedOn w:val="Normal"/>
    <w:next w:val="Normal"/>
    <w:link w:val="Heading9Char"/>
    <w:uiPriority w:val="9"/>
    <w:semiHidden/>
    <w:unhideWhenUsed/>
    <w:qFormat/>
    <w:rsid w:val="000D74AB"/>
    <w:pPr>
      <w:keepNext/>
      <w:keepLines/>
      <w:outlineLvl w:val="8"/>
    </w:pPr>
    <w:rPr>
      <w:rFonts w:asciiTheme="minorHAnsi"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7C06"/>
    <w:pPr>
      <w:spacing w:after="300"/>
      <w:contextualSpacing/>
      <w:jc w:val="center"/>
    </w:pPr>
    <w:rPr>
      <w:rFonts w:ascii="Freestyle Script" w:eastAsiaTheme="minorHAnsi" w:hAnsi="Freestyle Script"/>
      <w:iCs/>
      <w:smallCaps/>
      <w:sz w:val="52"/>
      <w:szCs w:val="52"/>
    </w:rPr>
  </w:style>
  <w:style w:type="character" w:customStyle="1" w:styleId="TitleChar">
    <w:name w:val="Title Char"/>
    <w:basedOn w:val="DefaultParagraphFont"/>
    <w:link w:val="Title"/>
    <w:uiPriority w:val="10"/>
    <w:rsid w:val="006C7C06"/>
    <w:rPr>
      <w:rFonts w:ascii="Freestyle Script" w:hAnsi="Freestyle Script"/>
      <w:smallCaps/>
      <w:sz w:val="52"/>
      <w:szCs w:val="52"/>
    </w:rPr>
  </w:style>
  <w:style w:type="character" w:customStyle="1" w:styleId="Heading2Char">
    <w:name w:val="Heading 2 Char"/>
    <w:basedOn w:val="DefaultParagraphFont"/>
    <w:link w:val="Heading2"/>
    <w:uiPriority w:val="9"/>
    <w:rsid w:val="007A3D87"/>
    <w:rPr>
      <w:rFonts w:ascii="Andale Mono" w:hAnsi="Andale Mono"/>
      <w:b/>
      <w:sz w:val="28"/>
      <w:szCs w:val="28"/>
    </w:rPr>
  </w:style>
  <w:style w:type="paragraph" w:styleId="NoSpacing">
    <w:name w:val="No Spacing"/>
    <w:aliases w:val="spacer"/>
    <w:basedOn w:val="Normal"/>
    <w:autoRedefine/>
    <w:uiPriority w:val="1"/>
    <w:qFormat/>
    <w:rsid w:val="006C7C06"/>
    <w:pPr>
      <w:jc w:val="center"/>
    </w:pPr>
    <w:rPr>
      <w:rFonts w:ascii="Bodoni Ornaments" w:eastAsia="Times New Roman" w:hAnsi="Bodoni Ornaments"/>
      <w:lang w:eastAsia="en-GB"/>
    </w:rPr>
  </w:style>
  <w:style w:type="paragraph" w:styleId="IntenseQuote">
    <w:name w:val="Intense Quote"/>
    <w:basedOn w:val="Normal"/>
    <w:next w:val="Normal"/>
    <w:link w:val="IntenseQuoteChar"/>
    <w:autoRedefine/>
    <w:uiPriority w:val="30"/>
    <w:qFormat/>
    <w:rsid w:val="006C7C06"/>
    <w:pPr>
      <w:pBdr>
        <w:top w:val="single" w:sz="4" w:space="10" w:color="auto"/>
        <w:bottom w:val="single" w:sz="4" w:space="10" w:color="auto"/>
      </w:pBdr>
      <w:spacing w:before="240" w:after="240" w:line="300" w:lineRule="auto"/>
      <w:ind w:left="1152" w:right="1152"/>
      <w:jc w:val="center"/>
    </w:pPr>
    <w:rPr>
      <w:rFonts w:eastAsiaTheme="minorHAnsi" w:cstheme="minorBidi"/>
      <w:i/>
      <w:iCs/>
      <w:szCs w:val="24"/>
    </w:rPr>
  </w:style>
  <w:style w:type="character" w:customStyle="1" w:styleId="IntenseQuoteChar">
    <w:name w:val="Intense Quote Char"/>
    <w:basedOn w:val="DefaultParagraphFont"/>
    <w:link w:val="IntenseQuote"/>
    <w:uiPriority w:val="30"/>
    <w:rsid w:val="006C7C06"/>
    <w:rPr>
      <w:rFonts w:ascii="Arial Unicode MS" w:hAnsi="Arial Unicode MS"/>
      <w:i/>
      <w:iCs/>
      <w:sz w:val="15"/>
    </w:rPr>
  </w:style>
  <w:style w:type="character" w:customStyle="1" w:styleId="Heading1Char">
    <w:name w:val="Heading 1 Char"/>
    <w:basedOn w:val="DefaultParagraphFont"/>
    <w:link w:val="Heading1"/>
    <w:uiPriority w:val="9"/>
    <w:rsid w:val="007A3D87"/>
    <w:rPr>
      <w:rFonts w:ascii="Calibri" w:hAnsi="Calibri" w:cs="Calibri"/>
      <w:b/>
      <w:bCs/>
      <w:spacing w:val="5"/>
      <w:sz w:val="36"/>
      <w:szCs w:val="36"/>
    </w:rPr>
  </w:style>
  <w:style w:type="character" w:customStyle="1" w:styleId="Heading3Char">
    <w:name w:val="Heading 3 Char"/>
    <w:basedOn w:val="DefaultParagraphFont"/>
    <w:link w:val="Heading3"/>
    <w:uiPriority w:val="9"/>
    <w:semiHidden/>
    <w:rsid w:val="000D74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4AB"/>
    <w:rPr>
      <w:rFonts w:eastAsiaTheme="majorEastAsia" w:cstheme="majorBidi"/>
      <w:i/>
      <w:iCs/>
      <w:color w:val="0F4761" w:themeColor="accent1" w:themeShade="BF"/>
      <w:sz w:val="21"/>
      <w:szCs w:val="22"/>
    </w:rPr>
  </w:style>
  <w:style w:type="character" w:customStyle="1" w:styleId="Heading5Char">
    <w:name w:val="Heading 5 Char"/>
    <w:basedOn w:val="DefaultParagraphFont"/>
    <w:link w:val="Heading5"/>
    <w:uiPriority w:val="9"/>
    <w:semiHidden/>
    <w:rsid w:val="000D74AB"/>
    <w:rPr>
      <w:rFonts w:eastAsiaTheme="majorEastAsia" w:cstheme="majorBidi"/>
      <w:color w:val="0F4761" w:themeColor="accent1" w:themeShade="BF"/>
      <w:sz w:val="21"/>
      <w:szCs w:val="22"/>
    </w:rPr>
  </w:style>
  <w:style w:type="character" w:customStyle="1" w:styleId="Heading6Char">
    <w:name w:val="Heading 6 Char"/>
    <w:basedOn w:val="DefaultParagraphFont"/>
    <w:link w:val="Heading6"/>
    <w:uiPriority w:val="9"/>
    <w:semiHidden/>
    <w:rsid w:val="000D74AB"/>
    <w:rPr>
      <w:rFonts w:eastAsiaTheme="majorEastAsia" w:cstheme="majorBidi"/>
      <w:i/>
      <w:iCs/>
      <w:color w:val="595959" w:themeColor="text1" w:themeTint="A6"/>
      <w:sz w:val="21"/>
      <w:szCs w:val="22"/>
    </w:rPr>
  </w:style>
  <w:style w:type="character" w:customStyle="1" w:styleId="Heading7Char">
    <w:name w:val="Heading 7 Char"/>
    <w:basedOn w:val="DefaultParagraphFont"/>
    <w:link w:val="Heading7"/>
    <w:uiPriority w:val="9"/>
    <w:semiHidden/>
    <w:rsid w:val="000D74AB"/>
    <w:rPr>
      <w:rFonts w:eastAsiaTheme="majorEastAsia" w:cstheme="majorBidi"/>
      <w:color w:val="595959" w:themeColor="text1" w:themeTint="A6"/>
      <w:sz w:val="21"/>
      <w:szCs w:val="22"/>
    </w:rPr>
  </w:style>
  <w:style w:type="character" w:customStyle="1" w:styleId="Heading8Char">
    <w:name w:val="Heading 8 Char"/>
    <w:basedOn w:val="DefaultParagraphFont"/>
    <w:link w:val="Heading8"/>
    <w:uiPriority w:val="9"/>
    <w:semiHidden/>
    <w:rsid w:val="000D74AB"/>
    <w:rPr>
      <w:rFonts w:eastAsiaTheme="majorEastAsia" w:cstheme="majorBidi"/>
      <w:i/>
      <w:iCs/>
      <w:color w:val="272727" w:themeColor="text1" w:themeTint="D8"/>
      <w:sz w:val="21"/>
      <w:szCs w:val="22"/>
    </w:rPr>
  </w:style>
  <w:style w:type="character" w:customStyle="1" w:styleId="Heading9Char">
    <w:name w:val="Heading 9 Char"/>
    <w:basedOn w:val="DefaultParagraphFont"/>
    <w:link w:val="Heading9"/>
    <w:uiPriority w:val="9"/>
    <w:semiHidden/>
    <w:rsid w:val="000D74AB"/>
    <w:rPr>
      <w:rFonts w:eastAsiaTheme="majorEastAsia" w:cstheme="majorBidi"/>
      <w:color w:val="272727" w:themeColor="text1" w:themeTint="D8"/>
      <w:sz w:val="21"/>
      <w:szCs w:val="22"/>
    </w:rPr>
  </w:style>
  <w:style w:type="paragraph" w:styleId="Subtitle">
    <w:name w:val="Subtitle"/>
    <w:basedOn w:val="Normal"/>
    <w:next w:val="Normal"/>
    <w:link w:val="SubtitleChar"/>
    <w:uiPriority w:val="11"/>
    <w:qFormat/>
    <w:rsid w:val="000D74AB"/>
    <w:pPr>
      <w:numPr>
        <w:ilvl w:val="1"/>
      </w:numPr>
      <w:spacing w:after="160"/>
    </w:pPr>
    <w:rPr>
      <w:rFonts w:asciiTheme="minorHAnsi"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0D74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4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74AB"/>
    <w:rPr>
      <w:rFonts w:ascii="Arial Unicode MS" w:eastAsiaTheme="majorEastAsia" w:hAnsi="Arial Unicode MS" w:cstheme="majorBidi"/>
      <w:i/>
      <w:iCs/>
      <w:color w:val="404040" w:themeColor="text1" w:themeTint="BF"/>
      <w:sz w:val="21"/>
      <w:szCs w:val="22"/>
    </w:rPr>
  </w:style>
  <w:style w:type="paragraph" w:styleId="ListParagraph">
    <w:name w:val="List Paragraph"/>
    <w:basedOn w:val="Normal"/>
    <w:uiPriority w:val="34"/>
    <w:qFormat/>
    <w:rsid w:val="000D74AB"/>
    <w:pPr>
      <w:ind w:left="720"/>
      <w:contextualSpacing/>
    </w:pPr>
  </w:style>
  <w:style w:type="character" w:styleId="IntenseEmphasis">
    <w:name w:val="Intense Emphasis"/>
    <w:basedOn w:val="DefaultParagraphFont"/>
    <w:uiPriority w:val="21"/>
    <w:qFormat/>
    <w:rsid w:val="000D74AB"/>
    <w:rPr>
      <w:i/>
      <w:iCs/>
      <w:color w:val="0F4761" w:themeColor="accent1" w:themeShade="BF"/>
    </w:rPr>
  </w:style>
  <w:style w:type="character" w:styleId="IntenseReference">
    <w:name w:val="Intense Reference"/>
    <w:basedOn w:val="DefaultParagraphFont"/>
    <w:uiPriority w:val="32"/>
    <w:qFormat/>
    <w:rsid w:val="000D74AB"/>
    <w:rPr>
      <w:b/>
      <w:bCs/>
      <w:smallCaps/>
      <w:color w:val="0F4761" w:themeColor="accent1" w:themeShade="BF"/>
      <w:spacing w:val="5"/>
    </w:rPr>
  </w:style>
  <w:style w:type="table" w:styleId="TableGrid">
    <w:name w:val="Table Grid"/>
    <w:basedOn w:val="TableNormal"/>
    <w:uiPriority w:val="39"/>
    <w:rsid w:val="000D7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E07"/>
    <w:pPr>
      <w:tabs>
        <w:tab w:val="center" w:pos="4680"/>
        <w:tab w:val="right" w:pos="9360"/>
      </w:tabs>
    </w:pPr>
  </w:style>
  <w:style w:type="character" w:customStyle="1" w:styleId="HeaderChar">
    <w:name w:val="Header Char"/>
    <w:basedOn w:val="DefaultParagraphFont"/>
    <w:link w:val="Header"/>
    <w:uiPriority w:val="99"/>
    <w:rsid w:val="00D94E07"/>
    <w:rPr>
      <w:rFonts w:ascii="Arial Unicode MS" w:eastAsiaTheme="majorEastAsia" w:hAnsi="Arial Unicode MS" w:cstheme="majorBidi"/>
      <w:sz w:val="21"/>
      <w:szCs w:val="22"/>
    </w:rPr>
  </w:style>
  <w:style w:type="paragraph" w:styleId="Footer">
    <w:name w:val="footer"/>
    <w:basedOn w:val="Normal"/>
    <w:link w:val="FooterChar"/>
    <w:uiPriority w:val="99"/>
    <w:unhideWhenUsed/>
    <w:rsid w:val="00D94E07"/>
    <w:pPr>
      <w:tabs>
        <w:tab w:val="center" w:pos="4680"/>
        <w:tab w:val="right" w:pos="9360"/>
      </w:tabs>
    </w:pPr>
  </w:style>
  <w:style w:type="character" w:customStyle="1" w:styleId="FooterChar">
    <w:name w:val="Footer Char"/>
    <w:basedOn w:val="DefaultParagraphFont"/>
    <w:link w:val="Footer"/>
    <w:uiPriority w:val="99"/>
    <w:rsid w:val="00D94E07"/>
    <w:rPr>
      <w:rFonts w:ascii="Arial Unicode MS" w:eastAsiaTheme="majorEastAsia" w:hAnsi="Arial Unicode MS" w:cstheme="maj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FB06-5C16-4564-8CDB-72C24280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White (26410931)</dc:creator>
  <cp:keywords/>
  <dc:description/>
  <cp:lastModifiedBy>Rosie Hughes</cp:lastModifiedBy>
  <cp:revision>9</cp:revision>
  <dcterms:created xsi:type="dcterms:W3CDTF">2025-01-05T11:20:00Z</dcterms:created>
  <dcterms:modified xsi:type="dcterms:W3CDTF">2025-04-15T15:30:00Z</dcterms:modified>
</cp:coreProperties>
</file>